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3A5" w:rsidRPr="000923A5" w:rsidRDefault="000923A5" w:rsidP="000923A5">
      <w:pPr>
        <w:spacing w:before="100" w:beforeAutospacing="1" w:after="100" w:afterAutospacing="1"/>
        <w:outlineLvl w:val="0"/>
        <w:rPr>
          <w:rFonts w:eastAsia="Times New Roman" w:cs="Times New Roman"/>
          <w:bCs/>
          <w:kern w:val="36"/>
          <w:szCs w:val="24"/>
          <w:lang w:eastAsia="pl-PL"/>
        </w:rPr>
      </w:pPr>
      <w:r w:rsidRPr="000923A5">
        <w:rPr>
          <w:rFonts w:eastAsia="Times New Roman" w:cs="Times New Roman"/>
          <w:bCs/>
          <w:kern w:val="36"/>
          <w:szCs w:val="24"/>
          <w:lang w:eastAsia="pl-PL"/>
        </w:rPr>
        <w:t xml:space="preserve">Łukasz Sakowski </w:t>
      </w:r>
    </w:p>
    <w:p w:rsidR="000923A5" w:rsidRPr="000923A5" w:rsidRDefault="000923A5" w:rsidP="000923A5">
      <w:pPr>
        <w:spacing w:before="100" w:beforeAutospacing="1" w:after="100" w:afterAutospacing="1"/>
        <w:outlineLvl w:val="0"/>
        <w:rPr>
          <w:rFonts w:eastAsia="Times New Roman" w:cs="Times New Roman"/>
          <w:b/>
          <w:bCs/>
          <w:kern w:val="36"/>
          <w:sz w:val="48"/>
          <w:szCs w:val="48"/>
          <w:lang w:eastAsia="pl-PL"/>
        </w:rPr>
      </w:pPr>
      <w:proofErr w:type="spellStart"/>
      <w:r w:rsidRPr="000923A5">
        <w:rPr>
          <w:rFonts w:eastAsia="Times New Roman" w:cs="Times New Roman"/>
          <w:b/>
          <w:bCs/>
          <w:kern w:val="36"/>
          <w:sz w:val="48"/>
          <w:szCs w:val="48"/>
          <w:lang w:eastAsia="pl-PL"/>
        </w:rPr>
        <w:t>Tranzycja</w:t>
      </w:r>
      <w:proofErr w:type="spellEnd"/>
      <w:r w:rsidRPr="000923A5">
        <w:rPr>
          <w:rFonts w:eastAsia="Times New Roman" w:cs="Times New Roman"/>
          <w:b/>
          <w:bCs/>
          <w:kern w:val="36"/>
          <w:sz w:val="48"/>
          <w:szCs w:val="48"/>
          <w:lang w:eastAsia="pl-PL"/>
        </w:rPr>
        <w:t xml:space="preserve"> u dzieci. Europa wciska hamulec </w:t>
      </w:r>
    </w:p>
    <w:p w:rsidR="000923A5" w:rsidRPr="000923A5" w:rsidRDefault="000923A5" w:rsidP="000923A5">
      <w:pPr>
        <w:rPr>
          <w:rFonts w:eastAsia="Times New Roman" w:cs="Times New Roman"/>
          <w:szCs w:val="24"/>
          <w:lang w:eastAsia="pl-PL"/>
        </w:rPr>
      </w:pPr>
      <w:r w:rsidRPr="000923A5">
        <w:rPr>
          <w:rFonts w:eastAsia="Times New Roman" w:cs="Times New Roman"/>
          <w:szCs w:val="24"/>
          <w:lang w:eastAsia="pl-PL"/>
        </w:rPr>
        <w:t>„Systematyczne przeglądy dowodów przeprowadzone przez organy ds. zdrowia publicznego w Finlandii, Szwecji i Anglii wykazały, że stosunek ryzyka do korzyści związanych ze zmianą płci wśród młodzieży waha się od nieznanego do niekorzystnego” – ogłosiło czasopismo medyczne „</w:t>
      </w:r>
      <w:proofErr w:type="spellStart"/>
      <w:r w:rsidRPr="000923A5">
        <w:rPr>
          <w:rFonts w:eastAsia="Times New Roman" w:cs="Times New Roman"/>
          <w:szCs w:val="24"/>
          <w:lang w:eastAsia="pl-PL"/>
        </w:rPr>
        <w:t>Current</w:t>
      </w:r>
      <w:proofErr w:type="spellEnd"/>
      <w:r w:rsidRPr="000923A5">
        <w:rPr>
          <w:rFonts w:eastAsia="Times New Roman" w:cs="Times New Roman"/>
          <w:szCs w:val="24"/>
          <w:lang w:eastAsia="pl-PL"/>
        </w:rPr>
        <w:t xml:space="preserve"> </w:t>
      </w:r>
      <w:proofErr w:type="spellStart"/>
      <w:r w:rsidRPr="000923A5">
        <w:rPr>
          <w:rFonts w:eastAsia="Times New Roman" w:cs="Times New Roman"/>
          <w:szCs w:val="24"/>
          <w:lang w:eastAsia="pl-PL"/>
        </w:rPr>
        <w:t>Sexual</w:t>
      </w:r>
      <w:proofErr w:type="spellEnd"/>
      <w:r w:rsidRPr="000923A5">
        <w:rPr>
          <w:rFonts w:eastAsia="Times New Roman" w:cs="Times New Roman"/>
          <w:szCs w:val="24"/>
          <w:lang w:eastAsia="pl-PL"/>
        </w:rPr>
        <w:t xml:space="preserve"> </w:t>
      </w:r>
      <w:proofErr w:type="spellStart"/>
      <w:r w:rsidRPr="000923A5">
        <w:rPr>
          <w:rFonts w:eastAsia="Times New Roman" w:cs="Times New Roman"/>
          <w:szCs w:val="24"/>
          <w:lang w:eastAsia="pl-PL"/>
        </w:rPr>
        <w:t>Health</w:t>
      </w:r>
      <w:proofErr w:type="spellEnd"/>
      <w:r w:rsidRPr="000923A5">
        <w:rPr>
          <w:rFonts w:eastAsia="Times New Roman" w:cs="Times New Roman"/>
          <w:szCs w:val="24"/>
          <w:lang w:eastAsia="pl-PL"/>
        </w:rPr>
        <w:t xml:space="preserve"> </w:t>
      </w:r>
      <w:proofErr w:type="spellStart"/>
      <w:r w:rsidRPr="000923A5">
        <w:rPr>
          <w:rFonts w:eastAsia="Times New Roman" w:cs="Times New Roman"/>
          <w:szCs w:val="24"/>
          <w:lang w:eastAsia="pl-PL"/>
        </w:rPr>
        <w:t>Reports</w:t>
      </w:r>
      <w:proofErr w:type="spellEnd"/>
      <w:r w:rsidRPr="000923A5">
        <w:rPr>
          <w:rFonts w:eastAsia="Times New Roman" w:cs="Times New Roman"/>
          <w:szCs w:val="24"/>
          <w:lang w:eastAsia="pl-PL"/>
        </w:rPr>
        <w:t>” w kwietniu 2023 r. Podobne stanowisko przyjmuje coraz więcej środowisk naukowych i lekarskich. Tymczasem zabiegów zmiany płci u młodych ludzi wykonuje się coraz więcej.</w:t>
      </w:r>
    </w:p>
    <w:p w:rsidR="000923A5" w:rsidRDefault="000923A5" w:rsidP="000923A5">
      <w:pPr>
        <w:spacing w:before="100" w:beforeAutospacing="1" w:after="100" w:afterAutospacing="1"/>
        <w:rPr>
          <w:rFonts w:eastAsia="Times New Roman" w:cs="Times New Roman"/>
          <w:szCs w:val="24"/>
          <w:lang w:eastAsia="pl-PL"/>
        </w:rPr>
      </w:pPr>
      <w:r>
        <w:rPr>
          <w:rFonts w:eastAsia="Times New Roman" w:cs="Times New Roman"/>
          <w:szCs w:val="24"/>
          <w:lang w:eastAsia="pl-PL"/>
        </w:rPr>
        <w:t>Publikacja: 18.08.2023 , Rzeczpospolita, Plus-minus</w:t>
      </w:r>
    </w:p>
    <w:p w:rsidR="000923A5" w:rsidRPr="000923A5" w:rsidRDefault="000923A5" w:rsidP="000923A5">
      <w:pPr>
        <w:spacing w:before="100" w:beforeAutospacing="1" w:after="100" w:afterAutospacing="1"/>
        <w:rPr>
          <w:rFonts w:eastAsia="Times New Roman" w:cs="Times New Roman"/>
          <w:szCs w:val="24"/>
          <w:lang w:eastAsia="pl-PL"/>
        </w:rPr>
      </w:pPr>
      <w:r w:rsidRPr="000923A5">
        <w:rPr>
          <w:rFonts w:eastAsia="Times New Roman" w:cs="Times New Roman"/>
          <w:szCs w:val="24"/>
          <w:lang w:eastAsia="pl-PL"/>
        </w:rPr>
        <w:t>https://www.rp.pl/plus-minus/art38964661-tranzycja-u-dzieci-europa-wciska-hamulec</w:t>
      </w:r>
    </w:p>
    <w:p w:rsidR="000923A5" w:rsidRPr="000923A5" w:rsidRDefault="000923A5" w:rsidP="000923A5">
      <w:pPr>
        <w:spacing w:before="100" w:beforeAutospacing="1" w:after="100" w:afterAutospacing="1"/>
        <w:rPr>
          <w:rFonts w:eastAsia="Times New Roman" w:cs="Times New Roman"/>
          <w:szCs w:val="24"/>
          <w:lang w:eastAsia="pl-PL"/>
        </w:rPr>
      </w:pPr>
      <w:r w:rsidRPr="000923A5">
        <w:rPr>
          <w:rFonts w:eastAsia="Times New Roman" w:cs="Times New Roman"/>
          <w:szCs w:val="24"/>
          <w:lang w:eastAsia="pl-PL"/>
        </w:rPr>
        <w:t xml:space="preserve">W ostatnich latach szerokim echem odbijają się działania i debaty dotyczące zmiany płci, szczególnie u dzieci. Procedura ta, nazywana również </w:t>
      </w:r>
      <w:proofErr w:type="spellStart"/>
      <w:r w:rsidRPr="000923A5">
        <w:rPr>
          <w:rFonts w:eastAsia="Times New Roman" w:cs="Times New Roman"/>
          <w:szCs w:val="24"/>
          <w:lang w:eastAsia="pl-PL"/>
        </w:rPr>
        <w:t>tranzycją</w:t>
      </w:r>
      <w:proofErr w:type="spellEnd"/>
      <w:r w:rsidRPr="000923A5">
        <w:rPr>
          <w:rFonts w:eastAsia="Times New Roman" w:cs="Times New Roman"/>
          <w:szCs w:val="24"/>
          <w:lang w:eastAsia="pl-PL"/>
        </w:rPr>
        <w:t xml:space="preserve"> płci lub korekcją płci, wśród lekarzy i psychologów uchodzi za coraz bardziej kontrowersyjną. W świetle nowych doniesień i wyników badań naukowych kolejne kraje zachodnie wycofują się z rutynowego kierowania dzieci z zaburzeniami tożsamości płciowej na zmianę płci. A instytucje naukowe oraz medyczne zalecają ostrożność i ostrzegają, czasem nawet formalnie zakazując takich praktyk. </w:t>
      </w:r>
    </w:p>
    <w:p w:rsidR="000923A5" w:rsidRPr="000923A5" w:rsidRDefault="000923A5" w:rsidP="000923A5">
      <w:pPr>
        <w:spacing w:before="100" w:beforeAutospacing="1" w:after="100" w:afterAutospacing="1"/>
        <w:outlineLvl w:val="1"/>
        <w:rPr>
          <w:rFonts w:eastAsia="Times New Roman" w:cs="Times New Roman"/>
          <w:b/>
          <w:bCs/>
          <w:sz w:val="36"/>
          <w:szCs w:val="36"/>
          <w:lang w:eastAsia="pl-PL"/>
        </w:rPr>
      </w:pPr>
      <w:r w:rsidRPr="000923A5">
        <w:rPr>
          <w:rFonts w:eastAsia="Times New Roman" w:cs="Times New Roman"/>
          <w:b/>
          <w:bCs/>
          <w:sz w:val="36"/>
          <w:szCs w:val="36"/>
          <w:lang w:eastAsia="pl-PL"/>
        </w:rPr>
        <w:t xml:space="preserve">Kraje skandynawskie zaalarmowały jako pierwsze </w:t>
      </w:r>
    </w:p>
    <w:p w:rsidR="000923A5" w:rsidRPr="000923A5" w:rsidRDefault="000923A5" w:rsidP="000923A5">
      <w:pPr>
        <w:spacing w:before="100" w:beforeAutospacing="1" w:after="100" w:afterAutospacing="1"/>
        <w:rPr>
          <w:rFonts w:eastAsia="Times New Roman" w:cs="Times New Roman"/>
          <w:szCs w:val="24"/>
          <w:lang w:eastAsia="pl-PL"/>
        </w:rPr>
      </w:pPr>
      <w:r w:rsidRPr="000923A5">
        <w:rPr>
          <w:rFonts w:eastAsia="Times New Roman" w:cs="Times New Roman"/>
          <w:szCs w:val="24"/>
          <w:lang w:eastAsia="pl-PL"/>
        </w:rPr>
        <w:t xml:space="preserve">To państwa Europy Północnej przodowały w zmienianiu płci osobom małoletnim, mając do tego bardzo liberalne podejście. Jednakże w roku 2020 Finlandia dokonała przeglądu dowodów mających potwierdzać skuteczność tej procedury na poprawę stanu pacjentów. Okazało się, że nie da się wyciągnąć jednoznacznych wniosków – brakowało twardych danych, które mówiłyby, że </w:t>
      </w:r>
      <w:proofErr w:type="spellStart"/>
      <w:r w:rsidRPr="000923A5">
        <w:rPr>
          <w:rFonts w:eastAsia="Times New Roman" w:cs="Times New Roman"/>
          <w:szCs w:val="24"/>
          <w:lang w:eastAsia="pl-PL"/>
        </w:rPr>
        <w:t>tranzycja</w:t>
      </w:r>
      <w:proofErr w:type="spellEnd"/>
      <w:r w:rsidRPr="000923A5">
        <w:rPr>
          <w:rFonts w:eastAsia="Times New Roman" w:cs="Times New Roman"/>
          <w:szCs w:val="24"/>
          <w:lang w:eastAsia="pl-PL"/>
        </w:rPr>
        <w:t xml:space="preserve"> płciowa leczy. Fiński Urząd ds. Zdrowia (fin. </w:t>
      </w:r>
      <w:proofErr w:type="spellStart"/>
      <w:r w:rsidRPr="000923A5">
        <w:rPr>
          <w:rFonts w:eastAsia="Times New Roman" w:cs="Times New Roman"/>
          <w:szCs w:val="24"/>
          <w:lang w:eastAsia="pl-PL"/>
        </w:rPr>
        <w:t>Palveluvalikoima</w:t>
      </w:r>
      <w:proofErr w:type="spellEnd"/>
      <w:r w:rsidRPr="000923A5">
        <w:rPr>
          <w:rFonts w:eastAsia="Times New Roman" w:cs="Times New Roman"/>
          <w:szCs w:val="24"/>
          <w:lang w:eastAsia="pl-PL"/>
        </w:rPr>
        <w:t xml:space="preserve">, ang. </w:t>
      </w:r>
      <w:proofErr w:type="spellStart"/>
      <w:r w:rsidRPr="000923A5">
        <w:rPr>
          <w:rFonts w:eastAsia="Times New Roman" w:cs="Times New Roman"/>
          <w:szCs w:val="24"/>
          <w:lang w:eastAsia="pl-PL"/>
        </w:rPr>
        <w:t>Council</w:t>
      </w:r>
      <w:proofErr w:type="spellEnd"/>
      <w:r w:rsidRPr="000923A5">
        <w:rPr>
          <w:rFonts w:eastAsia="Times New Roman" w:cs="Times New Roman"/>
          <w:szCs w:val="24"/>
          <w:lang w:eastAsia="pl-PL"/>
        </w:rPr>
        <w:t xml:space="preserve"> for </w:t>
      </w:r>
      <w:proofErr w:type="spellStart"/>
      <w:r w:rsidRPr="000923A5">
        <w:rPr>
          <w:rFonts w:eastAsia="Times New Roman" w:cs="Times New Roman"/>
          <w:szCs w:val="24"/>
          <w:lang w:eastAsia="pl-PL"/>
        </w:rPr>
        <w:t>Choices</w:t>
      </w:r>
      <w:proofErr w:type="spellEnd"/>
      <w:r w:rsidRPr="000923A5">
        <w:rPr>
          <w:rFonts w:eastAsia="Times New Roman" w:cs="Times New Roman"/>
          <w:szCs w:val="24"/>
          <w:lang w:eastAsia="pl-PL"/>
        </w:rPr>
        <w:t xml:space="preserve"> in </w:t>
      </w:r>
      <w:proofErr w:type="spellStart"/>
      <w:r w:rsidRPr="000923A5">
        <w:rPr>
          <w:rFonts w:eastAsia="Times New Roman" w:cs="Times New Roman"/>
          <w:szCs w:val="24"/>
          <w:lang w:eastAsia="pl-PL"/>
        </w:rPr>
        <w:t>Health</w:t>
      </w:r>
      <w:proofErr w:type="spellEnd"/>
      <w:r w:rsidRPr="000923A5">
        <w:rPr>
          <w:rFonts w:eastAsia="Times New Roman" w:cs="Times New Roman"/>
          <w:szCs w:val="24"/>
          <w:lang w:eastAsia="pl-PL"/>
        </w:rPr>
        <w:t xml:space="preserve"> </w:t>
      </w:r>
      <w:proofErr w:type="spellStart"/>
      <w:r w:rsidRPr="000923A5">
        <w:rPr>
          <w:rFonts w:eastAsia="Times New Roman" w:cs="Times New Roman"/>
          <w:szCs w:val="24"/>
          <w:lang w:eastAsia="pl-PL"/>
        </w:rPr>
        <w:t>Care</w:t>
      </w:r>
      <w:proofErr w:type="spellEnd"/>
      <w:r w:rsidRPr="000923A5">
        <w:rPr>
          <w:rFonts w:eastAsia="Times New Roman" w:cs="Times New Roman"/>
          <w:szCs w:val="24"/>
          <w:lang w:eastAsia="pl-PL"/>
        </w:rPr>
        <w:t xml:space="preserve"> in </w:t>
      </w:r>
      <w:proofErr w:type="spellStart"/>
      <w:r w:rsidRPr="000923A5">
        <w:rPr>
          <w:rFonts w:eastAsia="Times New Roman" w:cs="Times New Roman"/>
          <w:szCs w:val="24"/>
          <w:lang w:eastAsia="pl-PL"/>
        </w:rPr>
        <w:t>Finland</w:t>
      </w:r>
      <w:proofErr w:type="spellEnd"/>
      <w:r w:rsidRPr="000923A5">
        <w:rPr>
          <w:rFonts w:eastAsia="Times New Roman" w:cs="Times New Roman"/>
          <w:szCs w:val="24"/>
          <w:lang w:eastAsia="pl-PL"/>
        </w:rPr>
        <w:t xml:space="preserve">) zdecydował więc o stanowczym ograniczeniu zmiany płci u dzieci, pozwalając na nią jedynie w pojedynczych, eksperymentalnych przypadkach. </w:t>
      </w:r>
    </w:p>
    <w:p w:rsidR="000923A5" w:rsidRPr="000923A5" w:rsidRDefault="000923A5" w:rsidP="000923A5">
      <w:pPr>
        <w:spacing w:before="100" w:beforeAutospacing="1" w:after="100" w:afterAutospacing="1"/>
        <w:rPr>
          <w:rFonts w:eastAsia="Times New Roman" w:cs="Times New Roman"/>
          <w:szCs w:val="24"/>
          <w:lang w:eastAsia="pl-PL"/>
        </w:rPr>
      </w:pPr>
      <w:r w:rsidRPr="000923A5">
        <w:rPr>
          <w:rFonts w:eastAsia="Times New Roman" w:cs="Times New Roman"/>
          <w:szCs w:val="24"/>
          <w:lang w:eastAsia="pl-PL"/>
        </w:rPr>
        <w:t xml:space="preserve">Poza brakiem dowodów, że korekcja płci pomaga wyleczyć dysforię płciową (cierpienie z powodu poczucia </w:t>
      </w:r>
      <w:proofErr w:type="spellStart"/>
      <w:r w:rsidRPr="000923A5">
        <w:rPr>
          <w:rFonts w:eastAsia="Times New Roman" w:cs="Times New Roman"/>
          <w:szCs w:val="24"/>
          <w:lang w:eastAsia="pl-PL"/>
        </w:rPr>
        <w:t>nieprzynależności</w:t>
      </w:r>
      <w:proofErr w:type="spellEnd"/>
      <w:r w:rsidRPr="000923A5">
        <w:rPr>
          <w:rFonts w:eastAsia="Times New Roman" w:cs="Times New Roman"/>
          <w:szCs w:val="24"/>
          <w:lang w:eastAsia="pl-PL"/>
        </w:rPr>
        <w:t xml:space="preserve"> do własnej płci), duży problem stanowiły też </w:t>
      </w:r>
      <w:proofErr w:type="spellStart"/>
      <w:r w:rsidRPr="000923A5">
        <w:rPr>
          <w:rFonts w:eastAsia="Times New Roman" w:cs="Times New Roman"/>
          <w:szCs w:val="24"/>
          <w:lang w:eastAsia="pl-PL"/>
        </w:rPr>
        <w:t>blokery</w:t>
      </w:r>
      <w:proofErr w:type="spellEnd"/>
      <w:r w:rsidRPr="000923A5">
        <w:rPr>
          <w:rFonts w:eastAsia="Times New Roman" w:cs="Times New Roman"/>
          <w:szCs w:val="24"/>
          <w:lang w:eastAsia="pl-PL"/>
        </w:rPr>
        <w:t xml:space="preserve"> dojrzewania, czyli substancje hamujące działanie hormonów płciowych, podawane dzieciom na pierwszym etapie do zmiany płci. Leki te są również wykorzystywane do chemicznej kastracji pedofilów. Pojawia się coraz więcej informacji i wyników badań wskazujących, że </w:t>
      </w:r>
      <w:proofErr w:type="spellStart"/>
      <w:r w:rsidRPr="000923A5">
        <w:rPr>
          <w:rFonts w:eastAsia="Times New Roman" w:cs="Times New Roman"/>
          <w:szCs w:val="24"/>
          <w:lang w:eastAsia="pl-PL"/>
        </w:rPr>
        <w:t>blokery</w:t>
      </w:r>
      <w:proofErr w:type="spellEnd"/>
      <w:r w:rsidRPr="000923A5">
        <w:rPr>
          <w:rFonts w:eastAsia="Times New Roman" w:cs="Times New Roman"/>
          <w:szCs w:val="24"/>
          <w:lang w:eastAsia="pl-PL"/>
        </w:rPr>
        <w:t xml:space="preserve"> dla młodego, rozwijającego się ciała człowieka niosą często poważne skutki uboczne, takie jak depresja, zaburzenia lękowe, osteopenia i osteoporoza (nawet u nastolatków), zaburzenia układu krążenia, łagodne i złośliwe nowotwory wątroby. Skutki ich działania są nieodwracalne również dla wyglądu: powodują ginekomastię u chłopców czy pojawienie się zarostu na twarzy dziewcząt, a także jabłka Adama. </w:t>
      </w:r>
    </w:p>
    <w:p w:rsidR="000923A5" w:rsidRPr="000923A5" w:rsidRDefault="000923A5" w:rsidP="000923A5">
      <w:pPr>
        <w:spacing w:before="100" w:beforeAutospacing="1" w:after="100" w:afterAutospacing="1"/>
        <w:rPr>
          <w:rFonts w:eastAsia="Times New Roman" w:cs="Times New Roman"/>
          <w:szCs w:val="24"/>
          <w:lang w:eastAsia="pl-PL"/>
        </w:rPr>
      </w:pPr>
      <w:r w:rsidRPr="000923A5">
        <w:rPr>
          <w:rFonts w:eastAsia="Times New Roman" w:cs="Times New Roman"/>
          <w:szCs w:val="24"/>
          <w:lang w:eastAsia="pl-PL"/>
        </w:rPr>
        <w:t xml:space="preserve">Rok po ogólnokrajowej zmianie w Finlandii na podobny krok zdecydował się szwedzki Instytut </w:t>
      </w:r>
      <w:proofErr w:type="spellStart"/>
      <w:r w:rsidRPr="000923A5">
        <w:rPr>
          <w:rFonts w:eastAsia="Times New Roman" w:cs="Times New Roman"/>
          <w:szCs w:val="24"/>
          <w:lang w:eastAsia="pl-PL"/>
        </w:rPr>
        <w:t>Karolinska</w:t>
      </w:r>
      <w:proofErr w:type="spellEnd"/>
      <w:r w:rsidRPr="000923A5">
        <w:rPr>
          <w:rFonts w:eastAsia="Times New Roman" w:cs="Times New Roman"/>
          <w:szCs w:val="24"/>
          <w:lang w:eastAsia="pl-PL"/>
        </w:rPr>
        <w:t xml:space="preserve">. Jest to uniwersytet medyczny wraz z siecią szpitali uniwersyteckich, w skali międzynarodowej znany m.in. z przyznawania Nagrody Nobla z medycyny lub fizjologii. W 2021 roku zablokował możliwość przeprowadzania zmiany płci u osób </w:t>
      </w:r>
      <w:r w:rsidRPr="000923A5">
        <w:rPr>
          <w:rFonts w:eastAsia="Times New Roman" w:cs="Times New Roman"/>
          <w:szCs w:val="24"/>
          <w:lang w:eastAsia="pl-PL"/>
        </w:rPr>
        <w:lastRenderedPageBreak/>
        <w:t xml:space="preserve">małoletnich we wszystkich swoich jednostkach, a szczególnie w Szpitalu Dziecięcym im. Astrid </w:t>
      </w:r>
      <w:proofErr w:type="spellStart"/>
      <w:r w:rsidRPr="000923A5">
        <w:rPr>
          <w:rFonts w:eastAsia="Times New Roman" w:cs="Times New Roman"/>
          <w:szCs w:val="24"/>
          <w:lang w:eastAsia="pl-PL"/>
        </w:rPr>
        <w:t>Lindgren</w:t>
      </w:r>
      <w:proofErr w:type="spellEnd"/>
      <w:r w:rsidRPr="000923A5">
        <w:rPr>
          <w:rFonts w:eastAsia="Times New Roman" w:cs="Times New Roman"/>
          <w:szCs w:val="24"/>
          <w:lang w:eastAsia="pl-PL"/>
        </w:rPr>
        <w:t xml:space="preserve">. </w:t>
      </w:r>
    </w:p>
    <w:p w:rsidR="000923A5" w:rsidRPr="000923A5" w:rsidRDefault="000923A5" w:rsidP="000923A5">
      <w:pPr>
        <w:spacing w:before="100" w:beforeAutospacing="1" w:after="100" w:afterAutospacing="1"/>
        <w:rPr>
          <w:rFonts w:eastAsia="Times New Roman" w:cs="Times New Roman"/>
          <w:szCs w:val="24"/>
          <w:lang w:eastAsia="pl-PL"/>
        </w:rPr>
      </w:pPr>
      <w:r w:rsidRPr="000923A5">
        <w:rPr>
          <w:rFonts w:eastAsia="Times New Roman" w:cs="Times New Roman"/>
          <w:szCs w:val="24"/>
          <w:lang w:eastAsia="pl-PL"/>
        </w:rPr>
        <w:t xml:space="preserve">W lutym 2022 roku podejście Instytutu </w:t>
      </w:r>
      <w:proofErr w:type="spellStart"/>
      <w:r w:rsidRPr="000923A5">
        <w:rPr>
          <w:rFonts w:eastAsia="Times New Roman" w:cs="Times New Roman"/>
          <w:szCs w:val="24"/>
          <w:lang w:eastAsia="pl-PL"/>
        </w:rPr>
        <w:t>Karolinska</w:t>
      </w:r>
      <w:proofErr w:type="spellEnd"/>
      <w:r w:rsidRPr="000923A5">
        <w:rPr>
          <w:rFonts w:eastAsia="Times New Roman" w:cs="Times New Roman"/>
          <w:szCs w:val="24"/>
          <w:lang w:eastAsia="pl-PL"/>
        </w:rPr>
        <w:t xml:space="preserve"> wdrożyła cała Szwecja. „Dysforia płciowa oznacza zaburzenie psychiczne lub ograniczoną zdolność funkcjonowania w życiu codziennym” – podali szwedzcy uczeni. „Na prośbę Krajowej Rady ds. Zdrowia i Opieki Społecznej [</w:t>
      </w:r>
      <w:proofErr w:type="spellStart"/>
      <w:r w:rsidRPr="000923A5">
        <w:rPr>
          <w:rFonts w:eastAsia="Times New Roman" w:cs="Times New Roman"/>
          <w:szCs w:val="24"/>
          <w:lang w:eastAsia="pl-PL"/>
        </w:rPr>
        <w:t>szwed</w:t>
      </w:r>
      <w:proofErr w:type="spellEnd"/>
      <w:r w:rsidRPr="000923A5">
        <w:rPr>
          <w:rFonts w:eastAsia="Times New Roman" w:cs="Times New Roman"/>
          <w:szCs w:val="24"/>
          <w:lang w:eastAsia="pl-PL"/>
        </w:rPr>
        <w:t xml:space="preserve">. </w:t>
      </w:r>
      <w:proofErr w:type="spellStart"/>
      <w:r w:rsidRPr="000923A5">
        <w:rPr>
          <w:rFonts w:eastAsia="Times New Roman" w:cs="Times New Roman"/>
          <w:szCs w:val="24"/>
          <w:lang w:eastAsia="pl-PL"/>
        </w:rPr>
        <w:t>Socialstyrelsen</w:t>
      </w:r>
      <w:proofErr w:type="spellEnd"/>
      <w:r w:rsidRPr="000923A5">
        <w:rPr>
          <w:rFonts w:eastAsia="Times New Roman" w:cs="Times New Roman"/>
          <w:szCs w:val="24"/>
          <w:lang w:eastAsia="pl-PL"/>
        </w:rPr>
        <w:t xml:space="preserve">] sporządzono przegląd literatury, w którym dokonano weryfikacji wszystkich odpowiednich badań dotyczących wpływu i bezpieczeństwa leczenia hormonalnego. Z opublikowanego raportu wynika, że nie jest jeszcze możliwe wyciągnięcie jednoznacznych wniosków na temat skuteczności i bezpieczeństwa terapii w oparciu o dowody naukowe” – oświadczyli, dodając, że ryzyko zmiany płci „przeważa korzyści”. </w:t>
      </w:r>
    </w:p>
    <w:p w:rsidR="000923A5" w:rsidRPr="000923A5" w:rsidRDefault="000923A5" w:rsidP="000923A5">
      <w:pPr>
        <w:spacing w:before="100" w:beforeAutospacing="1" w:after="100" w:afterAutospacing="1"/>
        <w:rPr>
          <w:rFonts w:eastAsia="Times New Roman" w:cs="Times New Roman"/>
          <w:szCs w:val="24"/>
          <w:lang w:eastAsia="pl-PL"/>
        </w:rPr>
      </w:pPr>
      <w:r w:rsidRPr="000923A5">
        <w:rPr>
          <w:rFonts w:eastAsia="Times New Roman" w:cs="Times New Roman"/>
          <w:szCs w:val="24"/>
          <w:lang w:eastAsia="pl-PL"/>
        </w:rPr>
        <w:t xml:space="preserve">Również Norwegia zapowiedziała zmiany w systemowym podejściu do zmiany płci. Norweska Komisja ds. Służby Zdrowia i Opieki Socjalnej (nor. UKOM) opublikowała na początku 2023 roku swój raport, z którego wynika, że nie ma przekonujących dowodów na to, iż zmiana płci ma działanie lecznicze. Co więcej, cały ten proces komisja nazwała „eksperymentalnym”. „UKOM zaleca, aby </w:t>
      </w:r>
      <w:proofErr w:type="spellStart"/>
      <w:r w:rsidRPr="000923A5">
        <w:rPr>
          <w:rFonts w:eastAsia="Times New Roman" w:cs="Times New Roman"/>
          <w:szCs w:val="24"/>
          <w:lang w:eastAsia="pl-PL"/>
        </w:rPr>
        <w:t>blokery</w:t>
      </w:r>
      <w:proofErr w:type="spellEnd"/>
      <w:r w:rsidRPr="000923A5">
        <w:rPr>
          <w:rFonts w:eastAsia="Times New Roman" w:cs="Times New Roman"/>
          <w:szCs w:val="24"/>
          <w:lang w:eastAsia="pl-PL"/>
        </w:rPr>
        <w:t xml:space="preserve"> dojrzewania oraz hormonalne i chirurgiczne zmienianie płci dzieci i młodzieży były określane jako leczenie eksperymentalne” – podali eksperci. </w:t>
      </w:r>
    </w:p>
    <w:p w:rsidR="000923A5" w:rsidRPr="000923A5" w:rsidRDefault="000923A5" w:rsidP="000923A5">
      <w:pPr>
        <w:spacing w:before="100" w:beforeAutospacing="1" w:after="100" w:afterAutospacing="1"/>
        <w:outlineLvl w:val="1"/>
        <w:rPr>
          <w:rFonts w:eastAsia="Times New Roman" w:cs="Times New Roman"/>
          <w:b/>
          <w:bCs/>
          <w:sz w:val="36"/>
          <w:szCs w:val="36"/>
          <w:lang w:eastAsia="pl-PL"/>
        </w:rPr>
      </w:pPr>
      <w:r w:rsidRPr="000923A5">
        <w:rPr>
          <w:rFonts w:eastAsia="Times New Roman" w:cs="Times New Roman"/>
          <w:b/>
          <w:bCs/>
          <w:sz w:val="36"/>
          <w:szCs w:val="36"/>
          <w:lang w:eastAsia="pl-PL"/>
        </w:rPr>
        <w:t xml:space="preserve">Wielka Brytania zamyka klinikę </w:t>
      </w:r>
    </w:p>
    <w:p w:rsidR="000923A5" w:rsidRPr="000923A5" w:rsidRDefault="000923A5" w:rsidP="000923A5">
      <w:pPr>
        <w:spacing w:before="100" w:beforeAutospacing="1" w:after="100" w:afterAutospacing="1"/>
        <w:rPr>
          <w:rFonts w:eastAsia="Times New Roman" w:cs="Times New Roman"/>
          <w:szCs w:val="24"/>
          <w:lang w:eastAsia="pl-PL"/>
        </w:rPr>
      </w:pPr>
      <w:r w:rsidRPr="000923A5">
        <w:rPr>
          <w:rFonts w:eastAsia="Times New Roman" w:cs="Times New Roman"/>
          <w:szCs w:val="24"/>
          <w:lang w:eastAsia="pl-PL"/>
        </w:rPr>
        <w:t xml:space="preserve">Duże znaczenie miał również skandal w dziecięcej klinice </w:t>
      </w:r>
      <w:proofErr w:type="spellStart"/>
      <w:r w:rsidRPr="000923A5">
        <w:rPr>
          <w:rFonts w:eastAsia="Times New Roman" w:cs="Times New Roman"/>
          <w:szCs w:val="24"/>
          <w:lang w:eastAsia="pl-PL"/>
        </w:rPr>
        <w:t>genderowej</w:t>
      </w:r>
      <w:proofErr w:type="spellEnd"/>
      <w:r w:rsidRPr="000923A5">
        <w:rPr>
          <w:rFonts w:eastAsia="Times New Roman" w:cs="Times New Roman"/>
          <w:szCs w:val="24"/>
          <w:lang w:eastAsia="pl-PL"/>
        </w:rPr>
        <w:t xml:space="preserve"> </w:t>
      </w:r>
      <w:proofErr w:type="spellStart"/>
      <w:r w:rsidRPr="000923A5">
        <w:rPr>
          <w:rFonts w:eastAsia="Times New Roman" w:cs="Times New Roman"/>
          <w:szCs w:val="24"/>
          <w:lang w:eastAsia="pl-PL"/>
        </w:rPr>
        <w:t>Tavistock</w:t>
      </w:r>
      <w:proofErr w:type="spellEnd"/>
      <w:r w:rsidRPr="000923A5">
        <w:rPr>
          <w:rFonts w:eastAsia="Times New Roman" w:cs="Times New Roman"/>
          <w:szCs w:val="24"/>
          <w:lang w:eastAsia="pl-PL"/>
        </w:rPr>
        <w:t xml:space="preserve"> w Londynie, gdzie od lat zmieniano dzieciom płeć. Gdy młoda lesbijka, </w:t>
      </w:r>
      <w:proofErr w:type="spellStart"/>
      <w:r w:rsidRPr="000923A5">
        <w:rPr>
          <w:rFonts w:eastAsia="Times New Roman" w:cs="Times New Roman"/>
          <w:szCs w:val="24"/>
          <w:lang w:eastAsia="pl-PL"/>
        </w:rPr>
        <w:t>Keira</w:t>
      </w:r>
      <w:proofErr w:type="spellEnd"/>
      <w:r w:rsidRPr="000923A5">
        <w:rPr>
          <w:rFonts w:eastAsia="Times New Roman" w:cs="Times New Roman"/>
          <w:szCs w:val="24"/>
          <w:lang w:eastAsia="pl-PL"/>
        </w:rPr>
        <w:t xml:space="preserve"> Bell, wycofała się z procesu zmiany płci i dokonała tak zwanej </w:t>
      </w:r>
      <w:proofErr w:type="spellStart"/>
      <w:r w:rsidRPr="000923A5">
        <w:rPr>
          <w:rFonts w:eastAsia="Times New Roman" w:cs="Times New Roman"/>
          <w:szCs w:val="24"/>
          <w:lang w:eastAsia="pl-PL"/>
        </w:rPr>
        <w:t>detranzycji</w:t>
      </w:r>
      <w:proofErr w:type="spellEnd"/>
      <w:r w:rsidRPr="000923A5">
        <w:rPr>
          <w:rFonts w:eastAsia="Times New Roman" w:cs="Times New Roman"/>
          <w:szCs w:val="24"/>
          <w:lang w:eastAsia="pl-PL"/>
        </w:rPr>
        <w:t xml:space="preserve">, czyli powrotu do swojej prawdziwej płci, o czym opowiedziała publicznie, brytyjscy naukowcy postanowili przyjrzeć się działaniom kliniki. Niezależny raport Cass, którego wyniki opublikowano w 2022 roku, wskazał, że </w:t>
      </w:r>
      <w:proofErr w:type="spellStart"/>
      <w:r w:rsidRPr="000923A5">
        <w:rPr>
          <w:rFonts w:eastAsia="Times New Roman" w:cs="Times New Roman"/>
          <w:szCs w:val="24"/>
          <w:lang w:eastAsia="pl-PL"/>
        </w:rPr>
        <w:t>blokery</w:t>
      </w:r>
      <w:proofErr w:type="spellEnd"/>
      <w:r w:rsidRPr="000923A5">
        <w:rPr>
          <w:rFonts w:eastAsia="Times New Roman" w:cs="Times New Roman"/>
          <w:szCs w:val="24"/>
          <w:lang w:eastAsia="pl-PL"/>
        </w:rPr>
        <w:t xml:space="preserve"> dojrzewania niosą rozliczne negatywne skutki uboczne. Podano w nim też, że potencjalnie leki te mogą u rozwijających się osób blokować lub opóźniać dojrzewanie mózgu. Wiadomo było już wcześniej, że wywołują także depresję. To wszystko skłoniło Brytyjczyków do zadania pytania, czy osoby niedojrzałe i z farmakologicznie wywołaną depresją są w ogóle w stanie świadomie decydować o tak poważnych zmianach w swoim ciele i życiu. </w:t>
      </w:r>
    </w:p>
    <w:p w:rsidR="000923A5" w:rsidRPr="000923A5" w:rsidRDefault="000923A5" w:rsidP="000923A5">
      <w:pPr>
        <w:spacing w:before="100" w:beforeAutospacing="1" w:after="100" w:afterAutospacing="1"/>
        <w:rPr>
          <w:rFonts w:eastAsia="Times New Roman" w:cs="Times New Roman"/>
          <w:szCs w:val="24"/>
          <w:lang w:eastAsia="pl-PL"/>
        </w:rPr>
      </w:pPr>
      <w:r w:rsidRPr="000923A5">
        <w:rPr>
          <w:rFonts w:eastAsia="Times New Roman" w:cs="Times New Roman"/>
          <w:szCs w:val="24"/>
          <w:lang w:eastAsia="pl-PL"/>
        </w:rPr>
        <w:t xml:space="preserve">W międzyczasie dziennikarka śledcza BBC </w:t>
      </w:r>
      <w:proofErr w:type="spellStart"/>
      <w:r w:rsidRPr="000923A5">
        <w:rPr>
          <w:rFonts w:eastAsia="Times New Roman" w:cs="Times New Roman"/>
          <w:szCs w:val="24"/>
          <w:lang w:eastAsia="pl-PL"/>
        </w:rPr>
        <w:t>Hannah</w:t>
      </w:r>
      <w:proofErr w:type="spellEnd"/>
      <w:r w:rsidRPr="000923A5">
        <w:rPr>
          <w:rFonts w:eastAsia="Times New Roman" w:cs="Times New Roman"/>
          <w:szCs w:val="24"/>
          <w:lang w:eastAsia="pl-PL"/>
        </w:rPr>
        <w:t xml:space="preserve"> </w:t>
      </w:r>
      <w:proofErr w:type="spellStart"/>
      <w:r w:rsidRPr="000923A5">
        <w:rPr>
          <w:rFonts w:eastAsia="Times New Roman" w:cs="Times New Roman"/>
          <w:szCs w:val="24"/>
          <w:lang w:eastAsia="pl-PL"/>
        </w:rPr>
        <w:t>Barnes</w:t>
      </w:r>
      <w:proofErr w:type="spellEnd"/>
      <w:r w:rsidRPr="000923A5">
        <w:rPr>
          <w:rFonts w:eastAsia="Times New Roman" w:cs="Times New Roman"/>
          <w:szCs w:val="24"/>
          <w:lang w:eastAsia="pl-PL"/>
        </w:rPr>
        <w:t xml:space="preserve"> napisała i opublikowała książkę „Time to </w:t>
      </w:r>
      <w:proofErr w:type="spellStart"/>
      <w:r w:rsidRPr="000923A5">
        <w:rPr>
          <w:rFonts w:eastAsia="Times New Roman" w:cs="Times New Roman"/>
          <w:szCs w:val="24"/>
          <w:lang w:eastAsia="pl-PL"/>
        </w:rPr>
        <w:t>Think</w:t>
      </w:r>
      <w:proofErr w:type="spellEnd"/>
      <w:r w:rsidRPr="000923A5">
        <w:rPr>
          <w:rFonts w:eastAsia="Times New Roman" w:cs="Times New Roman"/>
          <w:szCs w:val="24"/>
          <w:lang w:eastAsia="pl-PL"/>
        </w:rPr>
        <w:t xml:space="preserve">. </w:t>
      </w:r>
      <w:r w:rsidRPr="000923A5">
        <w:rPr>
          <w:rFonts w:eastAsia="Times New Roman" w:cs="Times New Roman"/>
          <w:szCs w:val="24"/>
          <w:lang w:val="en-GB" w:eastAsia="pl-PL"/>
        </w:rPr>
        <w:t>The Inside Story of the Collapse of the Tavistock Gender Service for Children” („</w:t>
      </w:r>
      <w:proofErr w:type="spellStart"/>
      <w:r w:rsidRPr="000923A5">
        <w:rPr>
          <w:rFonts w:eastAsia="Times New Roman" w:cs="Times New Roman"/>
          <w:szCs w:val="24"/>
          <w:lang w:val="en-GB" w:eastAsia="pl-PL"/>
        </w:rPr>
        <w:t>Czas</w:t>
      </w:r>
      <w:proofErr w:type="spellEnd"/>
      <w:r w:rsidRPr="000923A5">
        <w:rPr>
          <w:rFonts w:eastAsia="Times New Roman" w:cs="Times New Roman"/>
          <w:szCs w:val="24"/>
          <w:lang w:val="en-GB" w:eastAsia="pl-PL"/>
        </w:rPr>
        <w:t xml:space="preserve"> </w:t>
      </w:r>
      <w:proofErr w:type="spellStart"/>
      <w:r w:rsidRPr="000923A5">
        <w:rPr>
          <w:rFonts w:eastAsia="Times New Roman" w:cs="Times New Roman"/>
          <w:szCs w:val="24"/>
          <w:lang w:val="en-GB" w:eastAsia="pl-PL"/>
        </w:rPr>
        <w:t>pomyśleć</w:t>
      </w:r>
      <w:proofErr w:type="spellEnd"/>
      <w:r w:rsidRPr="000923A5">
        <w:rPr>
          <w:rFonts w:eastAsia="Times New Roman" w:cs="Times New Roman"/>
          <w:szCs w:val="24"/>
          <w:lang w:val="en-GB" w:eastAsia="pl-PL"/>
        </w:rPr>
        <w:t xml:space="preserve">. </w:t>
      </w:r>
      <w:r w:rsidRPr="000923A5">
        <w:rPr>
          <w:rFonts w:eastAsia="Times New Roman" w:cs="Times New Roman"/>
          <w:szCs w:val="24"/>
          <w:lang w:eastAsia="pl-PL"/>
        </w:rPr>
        <w:t xml:space="preserve">Historia upadku dziecięcej kliniki </w:t>
      </w:r>
      <w:proofErr w:type="spellStart"/>
      <w:r w:rsidRPr="000923A5">
        <w:rPr>
          <w:rFonts w:eastAsia="Times New Roman" w:cs="Times New Roman"/>
          <w:szCs w:val="24"/>
          <w:lang w:eastAsia="pl-PL"/>
        </w:rPr>
        <w:t>genderowej</w:t>
      </w:r>
      <w:proofErr w:type="spellEnd"/>
      <w:r w:rsidRPr="000923A5">
        <w:rPr>
          <w:rFonts w:eastAsia="Times New Roman" w:cs="Times New Roman"/>
          <w:szCs w:val="24"/>
          <w:lang w:eastAsia="pl-PL"/>
        </w:rPr>
        <w:t xml:space="preserve"> </w:t>
      </w:r>
      <w:proofErr w:type="spellStart"/>
      <w:r w:rsidRPr="000923A5">
        <w:rPr>
          <w:rFonts w:eastAsia="Times New Roman" w:cs="Times New Roman"/>
          <w:szCs w:val="24"/>
          <w:lang w:eastAsia="pl-PL"/>
        </w:rPr>
        <w:t>Tavistock</w:t>
      </w:r>
      <w:proofErr w:type="spellEnd"/>
      <w:r w:rsidRPr="000923A5">
        <w:rPr>
          <w:rFonts w:eastAsia="Times New Roman" w:cs="Times New Roman"/>
          <w:szCs w:val="24"/>
          <w:lang w:eastAsia="pl-PL"/>
        </w:rPr>
        <w:t xml:space="preserve">”). Jej śledztwo wstrząsnęło brytyjską opinią publiczną: wynikało z niego, że płeć dzieci była tam zmieniana bez diagnostyki psychiatrycznej (np. wykluczenia symptomów zaburzeń psychicznych dających objawy dysforii płciowej i transseksualizmu, takich jak zaburzenie osobowości typu </w:t>
      </w:r>
      <w:proofErr w:type="spellStart"/>
      <w:r w:rsidRPr="000923A5">
        <w:rPr>
          <w:rFonts w:eastAsia="Times New Roman" w:cs="Times New Roman"/>
          <w:szCs w:val="24"/>
          <w:lang w:eastAsia="pl-PL"/>
        </w:rPr>
        <w:t>borderline</w:t>
      </w:r>
      <w:proofErr w:type="spellEnd"/>
      <w:r w:rsidRPr="000923A5">
        <w:rPr>
          <w:rFonts w:eastAsia="Times New Roman" w:cs="Times New Roman"/>
          <w:szCs w:val="24"/>
          <w:lang w:eastAsia="pl-PL"/>
        </w:rPr>
        <w:t xml:space="preserve">, choroba afektywna dwubiegunowa, narcystyczne zaburzenie osobowości, zaburzenia ze spektrum autyzmu, cielesne zaburzenia </w:t>
      </w:r>
      <w:proofErr w:type="spellStart"/>
      <w:r w:rsidRPr="000923A5">
        <w:rPr>
          <w:rFonts w:eastAsia="Times New Roman" w:cs="Times New Roman"/>
          <w:szCs w:val="24"/>
          <w:lang w:eastAsia="pl-PL"/>
        </w:rPr>
        <w:t>dysmorficzne</w:t>
      </w:r>
      <w:proofErr w:type="spellEnd"/>
      <w:r w:rsidRPr="000923A5">
        <w:rPr>
          <w:rFonts w:eastAsia="Times New Roman" w:cs="Times New Roman"/>
          <w:szCs w:val="24"/>
          <w:lang w:eastAsia="pl-PL"/>
        </w:rPr>
        <w:t xml:space="preserve">). Co więcej, personel szantażował rodziców, że jeżeli nie zgodzą się na zmianę płci, dziecko może się zabić. Ujawniono również wiadomości transseksualnych aktywistów do pracowników kliniki, z których wynikało, że ci pierwsi naciskali na tych drugich, by </w:t>
      </w:r>
      <w:proofErr w:type="spellStart"/>
      <w:r w:rsidRPr="000923A5">
        <w:rPr>
          <w:rFonts w:eastAsia="Times New Roman" w:cs="Times New Roman"/>
          <w:szCs w:val="24"/>
          <w:lang w:eastAsia="pl-PL"/>
        </w:rPr>
        <w:t>blokery</w:t>
      </w:r>
      <w:proofErr w:type="spellEnd"/>
      <w:r w:rsidRPr="000923A5">
        <w:rPr>
          <w:rFonts w:eastAsia="Times New Roman" w:cs="Times New Roman"/>
          <w:szCs w:val="24"/>
          <w:lang w:eastAsia="pl-PL"/>
        </w:rPr>
        <w:t xml:space="preserve"> dojrzewania i hormony płci przeciwnej były podawane dzieciom jak najszybciej. </w:t>
      </w:r>
      <w:proofErr w:type="spellStart"/>
      <w:r w:rsidRPr="000923A5">
        <w:rPr>
          <w:rFonts w:eastAsia="Times New Roman" w:cs="Times New Roman"/>
          <w:szCs w:val="24"/>
          <w:lang w:eastAsia="pl-PL"/>
        </w:rPr>
        <w:t>Barnes</w:t>
      </w:r>
      <w:proofErr w:type="spellEnd"/>
      <w:r w:rsidRPr="000923A5">
        <w:rPr>
          <w:rFonts w:eastAsia="Times New Roman" w:cs="Times New Roman"/>
          <w:szCs w:val="24"/>
          <w:lang w:eastAsia="pl-PL"/>
        </w:rPr>
        <w:t xml:space="preserve"> dotarła także do wewnętrznych ewaluacji kliniki, pokazujących już od 2011 roku, że zmiana płci wcale małoletnim pacjentom nie pomaga. Przez zarząd kliniki zostały one jednak zignorowane. Rotacja psychologów zatrudnianych przez placówkę była ogromna: 35 zwolnionych (lub sami </w:t>
      </w:r>
      <w:r w:rsidRPr="000923A5">
        <w:rPr>
          <w:rFonts w:eastAsia="Times New Roman" w:cs="Times New Roman"/>
          <w:szCs w:val="24"/>
          <w:lang w:eastAsia="pl-PL"/>
        </w:rPr>
        <w:lastRenderedPageBreak/>
        <w:t xml:space="preserve">zrezygnowali) specjalistów w ciągu trzech lat. Powodem miała być ich niezgoda na to, jak traktowani są pacjenci. </w:t>
      </w:r>
    </w:p>
    <w:p w:rsidR="000923A5" w:rsidRPr="000923A5" w:rsidRDefault="000923A5" w:rsidP="000923A5">
      <w:pPr>
        <w:spacing w:before="100" w:beforeAutospacing="1" w:after="100" w:afterAutospacing="1"/>
        <w:rPr>
          <w:rFonts w:eastAsia="Times New Roman" w:cs="Times New Roman"/>
          <w:szCs w:val="24"/>
          <w:lang w:eastAsia="pl-PL"/>
        </w:rPr>
      </w:pPr>
      <w:r w:rsidRPr="000923A5">
        <w:rPr>
          <w:rFonts w:eastAsia="Times New Roman" w:cs="Times New Roman"/>
          <w:szCs w:val="24"/>
          <w:lang w:eastAsia="pl-PL"/>
        </w:rPr>
        <w:t xml:space="preserve">Na podstawie części tych doniesień (niektóre były znane jeszcze przed premierą książki </w:t>
      </w:r>
      <w:proofErr w:type="spellStart"/>
      <w:r w:rsidRPr="000923A5">
        <w:rPr>
          <w:rFonts w:eastAsia="Times New Roman" w:cs="Times New Roman"/>
          <w:szCs w:val="24"/>
          <w:lang w:eastAsia="pl-PL"/>
        </w:rPr>
        <w:t>Hannah</w:t>
      </w:r>
      <w:proofErr w:type="spellEnd"/>
      <w:r w:rsidRPr="000923A5">
        <w:rPr>
          <w:rFonts w:eastAsia="Times New Roman" w:cs="Times New Roman"/>
          <w:szCs w:val="24"/>
          <w:lang w:eastAsia="pl-PL"/>
        </w:rPr>
        <w:t xml:space="preserve"> </w:t>
      </w:r>
      <w:proofErr w:type="spellStart"/>
      <w:r w:rsidRPr="000923A5">
        <w:rPr>
          <w:rFonts w:eastAsia="Times New Roman" w:cs="Times New Roman"/>
          <w:szCs w:val="24"/>
          <w:lang w:eastAsia="pl-PL"/>
        </w:rPr>
        <w:t>Barnes</w:t>
      </w:r>
      <w:proofErr w:type="spellEnd"/>
      <w:r w:rsidRPr="000923A5">
        <w:rPr>
          <w:rFonts w:eastAsia="Times New Roman" w:cs="Times New Roman"/>
          <w:szCs w:val="24"/>
          <w:lang w:eastAsia="pl-PL"/>
        </w:rPr>
        <w:t xml:space="preserve">) oraz raportu Cass brytyjska </w:t>
      </w:r>
      <w:proofErr w:type="spellStart"/>
      <w:r w:rsidRPr="000923A5">
        <w:rPr>
          <w:rFonts w:eastAsia="Times New Roman" w:cs="Times New Roman"/>
          <w:szCs w:val="24"/>
          <w:lang w:eastAsia="pl-PL"/>
        </w:rPr>
        <w:t>National</w:t>
      </w:r>
      <w:proofErr w:type="spellEnd"/>
      <w:r w:rsidRPr="000923A5">
        <w:rPr>
          <w:rFonts w:eastAsia="Times New Roman" w:cs="Times New Roman"/>
          <w:szCs w:val="24"/>
          <w:lang w:eastAsia="pl-PL"/>
        </w:rPr>
        <w:t xml:space="preserve"> </w:t>
      </w:r>
      <w:proofErr w:type="spellStart"/>
      <w:r w:rsidRPr="000923A5">
        <w:rPr>
          <w:rFonts w:eastAsia="Times New Roman" w:cs="Times New Roman"/>
          <w:szCs w:val="24"/>
          <w:lang w:eastAsia="pl-PL"/>
        </w:rPr>
        <w:t>Health</w:t>
      </w:r>
      <w:proofErr w:type="spellEnd"/>
      <w:r w:rsidRPr="000923A5">
        <w:rPr>
          <w:rFonts w:eastAsia="Times New Roman" w:cs="Times New Roman"/>
          <w:szCs w:val="24"/>
          <w:lang w:eastAsia="pl-PL"/>
        </w:rPr>
        <w:t xml:space="preserve"> Services (NHS) zapowiedziała zamknięcie kliniki </w:t>
      </w:r>
      <w:proofErr w:type="spellStart"/>
      <w:r w:rsidRPr="000923A5">
        <w:rPr>
          <w:rFonts w:eastAsia="Times New Roman" w:cs="Times New Roman"/>
          <w:szCs w:val="24"/>
          <w:lang w:eastAsia="pl-PL"/>
        </w:rPr>
        <w:t>Tavistock</w:t>
      </w:r>
      <w:proofErr w:type="spellEnd"/>
      <w:r w:rsidRPr="000923A5">
        <w:rPr>
          <w:rFonts w:eastAsia="Times New Roman" w:cs="Times New Roman"/>
          <w:szCs w:val="24"/>
          <w:lang w:eastAsia="pl-PL"/>
        </w:rPr>
        <w:t xml:space="preserve">. Zamiast niej powstać ma kilka mniejszych ośrodków, nastawionych na dokładną diagnostykę i zrozumienie przyczyn dysforii płciowej, zamiast szybkiego procedowania zmiany płci. Poza tym podano jeszcze jeden oficjalny powód zamknięcia kliniki dla nowych pacjentów: zbyt duże kolejki. Gdy zajrzano w statystyki, okazało się, że w ciągu dekady wzrost liczby dzieci identyfikujących się jako </w:t>
      </w:r>
      <w:proofErr w:type="spellStart"/>
      <w:r w:rsidRPr="000923A5">
        <w:rPr>
          <w:rFonts w:eastAsia="Times New Roman" w:cs="Times New Roman"/>
          <w:szCs w:val="24"/>
          <w:lang w:eastAsia="pl-PL"/>
        </w:rPr>
        <w:t>transpłciowe</w:t>
      </w:r>
      <w:proofErr w:type="spellEnd"/>
      <w:r w:rsidRPr="000923A5">
        <w:rPr>
          <w:rFonts w:eastAsia="Times New Roman" w:cs="Times New Roman"/>
          <w:szCs w:val="24"/>
          <w:lang w:eastAsia="pl-PL"/>
        </w:rPr>
        <w:t xml:space="preserve"> lub niebinarne wyniósł w Wielkiej Brytanii aż 4400 proc. (!). W 2023 roku angielski oddział NHS zakazał stosowania </w:t>
      </w:r>
      <w:proofErr w:type="spellStart"/>
      <w:r w:rsidRPr="000923A5">
        <w:rPr>
          <w:rFonts w:eastAsia="Times New Roman" w:cs="Times New Roman"/>
          <w:szCs w:val="24"/>
          <w:lang w:eastAsia="pl-PL"/>
        </w:rPr>
        <w:t>blokerów</w:t>
      </w:r>
      <w:proofErr w:type="spellEnd"/>
      <w:r w:rsidRPr="000923A5">
        <w:rPr>
          <w:rFonts w:eastAsia="Times New Roman" w:cs="Times New Roman"/>
          <w:szCs w:val="24"/>
          <w:lang w:eastAsia="pl-PL"/>
        </w:rPr>
        <w:t xml:space="preserve"> dojrzewania u osób małoletnich poza procedurami eksperymentalnymi.  </w:t>
      </w:r>
    </w:p>
    <w:p w:rsidR="000923A5" w:rsidRPr="000923A5" w:rsidRDefault="000923A5" w:rsidP="000923A5">
      <w:pPr>
        <w:spacing w:before="100" w:beforeAutospacing="1" w:after="100" w:afterAutospacing="1"/>
        <w:outlineLvl w:val="1"/>
        <w:rPr>
          <w:rFonts w:eastAsia="Times New Roman" w:cs="Times New Roman"/>
          <w:b/>
          <w:bCs/>
          <w:sz w:val="36"/>
          <w:szCs w:val="36"/>
          <w:lang w:eastAsia="pl-PL"/>
        </w:rPr>
      </w:pPr>
      <w:r w:rsidRPr="000923A5">
        <w:rPr>
          <w:rFonts w:eastAsia="Times New Roman" w:cs="Times New Roman"/>
          <w:b/>
          <w:bCs/>
          <w:sz w:val="36"/>
          <w:szCs w:val="36"/>
          <w:lang w:eastAsia="pl-PL"/>
        </w:rPr>
        <w:t xml:space="preserve">Francuzi, Belgowie i Hiszpanie także zaniepokojeni </w:t>
      </w:r>
    </w:p>
    <w:p w:rsidR="000923A5" w:rsidRPr="000923A5" w:rsidRDefault="000923A5" w:rsidP="000923A5">
      <w:pPr>
        <w:spacing w:before="100" w:beforeAutospacing="1" w:after="100" w:afterAutospacing="1"/>
        <w:rPr>
          <w:rFonts w:eastAsia="Times New Roman" w:cs="Times New Roman"/>
          <w:szCs w:val="24"/>
          <w:lang w:eastAsia="pl-PL"/>
        </w:rPr>
      </w:pPr>
      <w:r w:rsidRPr="000923A5">
        <w:rPr>
          <w:rFonts w:eastAsia="Times New Roman" w:cs="Times New Roman"/>
          <w:szCs w:val="24"/>
          <w:lang w:eastAsia="pl-PL"/>
        </w:rPr>
        <w:t xml:space="preserve">Na podobny problem wskazywały też dane z innych krajów. Na przykład Szpital Uniwersytecki w Gandawie (Belgia) poinformował, że „w 2022 roku rozpoczęto 42 razy więcej nowych procesów [zmiany płci] niż 15 lat temu, a na liście oczekujących znajduje się obecnie 425 nieletnich” – podało medium VRT.be. </w:t>
      </w:r>
    </w:p>
    <w:p w:rsidR="000923A5" w:rsidRPr="000923A5" w:rsidRDefault="000923A5" w:rsidP="000923A5">
      <w:pPr>
        <w:spacing w:before="100" w:beforeAutospacing="1" w:after="100" w:afterAutospacing="1"/>
        <w:rPr>
          <w:rFonts w:eastAsia="Times New Roman" w:cs="Times New Roman"/>
          <w:szCs w:val="24"/>
          <w:lang w:eastAsia="pl-PL"/>
        </w:rPr>
      </w:pPr>
      <w:r w:rsidRPr="000923A5">
        <w:rPr>
          <w:rFonts w:eastAsia="Times New Roman" w:cs="Times New Roman"/>
          <w:szCs w:val="24"/>
          <w:lang w:eastAsia="pl-PL"/>
        </w:rPr>
        <w:t xml:space="preserve">Z kolei prof. </w:t>
      </w:r>
      <w:proofErr w:type="spellStart"/>
      <w:r w:rsidRPr="000923A5">
        <w:rPr>
          <w:rFonts w:eastAsia="Times New Roman" w:cs="Times New Roman"/>
          <w:szCs w:val="24"/>
          <w:lang w:eastAsia="pl-PL"/>
        </w:rPr>
        <w:t>Celso</w:t>
      </w:r>
      <w:proofErr w:type="spellEnd"/>
      <w:r w:rsidRPr="000923A5">
        <w:rPr>
          <w:rFonts w:eastAsia="Times New Roman" w:cs="Times New Roman"/>
          <w:szCs w:val="24"/>
          <w:lang w:eastAsia="pl-PL"/>
        </w:rPr>
        <w:t xml:space="preserve"> Arango, dyrektor hiszpańskiego Instytutu Psychiatrii i Zdrowia Psychicznego im. </w:t>
      </w:r>
      <w:proofErr w:type="spellStart"/>
      <w:r w:rsidRPr="000923A5">
        <w:rPr>
          <w:rFonts w:eastAsia="Times New Roman" w:cs="Times New Roman"/>
          <w:szCs w:val="24"/>
          <w:lang w:eastAsia="pl-PL"/>
        </w:rPr>
        <w:t>Gregorio</w:t>
      </w:r>
      <w:proofErr w:type="spellEnd"/>
      <w:r w:rsidRPr="000923A5">
        <w:rPr>
          <w:rFonts w:eastAsia="Times New Roman" w:cs="Times New Roman"/>
          <w:szCs w:val="24"/>
          <w:lang w:eastAsia="pl-PL"/>
        </w:rPr>
        <w:t xml:space="preserve"> </w:t>
      </w:r>
      <w:proofErr w:type="spellStart"/>
      <w:r w:rsidRPr="000923A5">
        <w:rPr>
          <w:rFonts w:eastAsia="Times New Roman" w:cs="Times New Roman"/>
          <w:szCs w:val="24"/>
          <w:lang w:eastAsia="pl-PL"/>
        </w:rPr>
        <w:t>Marañóna</w:t>
      </w:r>
      <w:proofErr w:type="spellEnd"/>
      <w:r w:rsidRPr="000923A5">
        <w:rPr>
          <w:rFonts w:eastAsia="Times New Roman" w:cs="Times New Roman"/>
          <w:szCs w:val="24"/>
          <w:lang w:eastAsia="pl-PL"/>
        </w:rPr>
        <w:t xml:space="preserve"> oraz kierownik Oddziału Psychiatrii Dzieci i Młodzieży w </w:t>
      </w:r>
      <w:proofErr w:type="spellStart"/>
      <w:r w:rsidRPr="000923A5">
        <w:rPr>
          <w:rFonts w:eastAsia="Times New Roman" w:cs="Times New Roman"/>
          <w:szCs w:val="24"/>
          <w:lang w:eastAsia="pl-PL"/>
        </w:rPr>
        <w:t>Hospital</w:t>
      </w:r>
      <w:proofErr w:type="spellEnd"/>
      <w:r w:rsidRPr="000923A5">
        <w:rPr>
          <w:rFonts w:eastAsia="Times New Roman" w:cs="Times New Roman"/>
          <w:szCs w:val="24"/>
          <w:lang w:eastAsia="pl-PL"/>
        </w:rPr>
        <w:t xml:space="preserve"> General </w:t>
      </w:r>
      <w:proofErr w:type="spellStart"/>
      <w:r w:rsidRPr="000923A5">
        <w:rPr>
          <w:rFonts w:eastAsia="Times New Roman" w:cs="Times New Roman"/>
          <w:szCs w:val="24"/>
          <w:lang w:eastAsia="pl-PL"/>
        </w:rPr>
        <w:t>Universitario</w:t>
      </w:r>
      <w:proofErr w:type="spellEnd"/>
      <w:r w:rsidRPr="000923A5">
        <w:rPr>
          <w:rFonts w:eastAsia="Times New Roman" w:cs="Times New Roman"/>
          <w:szCs w:val="24"/>
          <w:lang w:eastAsia="pl-PL"/>
        </w:rPr>
        <w:t xml:space="preserve"> </w:t>
      </w:r>
      <w:proofErr w:type="spellStart"/>
      <w:r w:rsidRPr="000923A5">
        <w:rPr>
          <w:rFonts w:eastAsia="Times New Roman" w:cs="Times New Roman"/>
          <w:szCs w:val="24"/>
          <w:lang w:eastAsia="pl-PL"/>
        </w:rPr>
        <w:t>Gregorio</w:t>
      </w:r>
      <w:proofErr w:type="spellEnd"/>
      <w:r w:rsidRPr="000923A5">
        <w:rPr>
          <w:rFonts w:eastAsia="Times New Roman" w:cs="Times New Roman"/>
          <w:szCs w:val="24"/>
          <w:lang w:eastAsia="pl-PL"/>
        </w:rPr>
        <w:t xml:space="preserve"> </w:t>
      </w:r>
      <w:proofErr w:type="spellStart"/>
      <w:r w:rsidRPr="000923A5">
        <w:rPr>
          <w:rFonts w:eastAsia="Times New Roman" w:cs="Times New Roman"/>
          <w:szCs w:val="24"/>
          <w:lang w:eastAsia="pl-PL"/>
        </w:rPr>
        <w:t>Marañón</w:t>
      </w:r>
      <w:proofErr w:type="spellEnd"/>
      <w:r w:rsidRPr="000923A5">
        <w:rPr>
          <w:rFonts w:eastAsia="Times New Roman" w:cs="Times New Roman"/>
          <w:szCs w:val="24"/>
          <w:lang w:eastAsia="pl-PL"/>
        </w:rPr>
        <w:t xml:space="preserve">, powiedział w piśmie „El Mundo”: „Z dnia na dzień w szpitalu </w:t>
      </w:r>
      <w:proofErr w:type="spellStart"/>
      <w:r w:rsidRPr="000923A5">
        <w:rPr>
          <w:rFonts w:eastAsia="Times New Roman" w:cs="Times New Roman"/>
          <w:szCs w:val="24"/>
          <w:lang w:eastAsia="pl-PL"/>
        </w:rPr>
        <w:t>Gregorio</w:t>
      </w:r>
      <w:proofErr w:type="spellEnd"/>
      <w:r w:rsidRPr="000923A5">
        <w:rPr>
          <w:rFonts w:eastAsia="Times New Roman" w:cs="Times New Roman"/>
          <w:szCs w:val="24"/>
          <w:lang w:eastAsia="pl-PL"/>
        </w:rPr>
        <w:t xml:space="preserve"> </w:t>
      </w:r>
      <w:proofErr w:type="spellStart"/>
      <w:r w:rsidRPr="000923A5">
        <w:rPr>
          <w:rFonts w:eastAsia="Times New Roman" w:cs="Times New Roman"/>
          <w:szCs w:val="24"/>
          <w:lang w:eastAsia="pl-PL"/>
        </w:rPr>
        <w:t>Marañón</w:t>
      </w:r>
      <w:proofErr w:type="spellEnd"/>
      <w:r w:rsidRPr="000923A5">
        <w:rPr>
          <w:rFonts w:eastAsia="Times New Roman" w:cs="Times New Roman"/>
          <w:szCs w:val="24"/>
          <w:lang w:eastAsia="pl-PL"/>
        </w:rPr>
        <w:t xml:space="preserve"> jesteśmy świadkami eksplozji, boomu, wykładniczego wzrostu liczby nastolatków, którzy twierdzą, że są trans. U wielu z nich to kwestia mody [zarażania społecznego]. W naszym oddziale szpitalnym zwykle mieliśmy jednego lub dwóch nastolatków rocznie, którzy twierdzili, że są </w:t>
      </w:r>
      <w:proofErr w:type="spellStart"/>
      <w:r w:rsidRPr="000923A5">
        <w:rPr>
          <w:rFonts w:eastAsia="Times New Roman" w:cs="Times New Roman"/>
          <w:szCs w:val="24"/>
          <w:lang w:eastAsia="pl-PL"/>
        </w:rPr>
        <w:t>transpłciowi</w:t>
      </w:r>
      <w:proofErr w:type="spellEnd"/>
      <w:r w:rsidRPr="000923A5">
        <w:rPr>
          <w:rFonts w:eastAsia="Times New Roman" w:cs="Times New Roman"/>
          <w:szCs w:val="24"/>
          <w:lang w:eastAsia="pl-PL"/>
        </w:rPr>
        <w:t xml:space="preserve">. Teraz identyfikuje się tak od 15 do 20 proc. przyjmowanych osób”. </w:t>
      </w:r>
    </w:p>
    <w:p w:rsidR="000923A5" w:rsidRPr="000923A5" w:rsidRDefault="000923A5" w:rsidP="000923A5">
      <w:pPr>
        <w:spacing w:before="100" w:beforeAutospacing="1" w:after="100" w:afterAutospacing="1"/>
        <w:rPr>
          <w:rFonts w:eastAsia="Times New Roman" w:cs="Times New Roman"/>
          <w:szCs w:val="24"/>
          <w:lang w:eastAsia="pl-PL"/>
        </w:rPr>
      </w:pPr>
      <w:r w:rsidRPr="000923A5">
        <w:rPr>
          <w:rFonts w:eastAsia="Times New Roman" w:cs="Times New Roman"/>
          <w:szCs w:val="24"/>
          <w:lang w:eastAsia="pl-PL"/>
        </w:rPr>
        <w:t xml:space="preserve">Jego wypowiedź miała szczególny kontekst: medyczne i psychologiczne środowiska hiszpańskie, włącznie z Hiszpańskim Towarzystwem Pediatrycznym, Hiszpańskim Towarzystwem Psychiatrii Dziecięcej czy Kolegium Medycznym w Madrycie, protestowały przeciwko nowemu prawu, zgodnie z którym zmiana płci miała być legalna już od 12. roku życia. Politycy nie posłuchali ekspertów i przegłosowali ustawę, która umożliwiła </w:t>
      </w:r>
      <w:proofErr w:type="spellStart"/>
      <w:r w:rsidRPr="000923A5">
        <w:rPr>
          <w:rFonts w:eastAsia="Times New Roman" w:cs="Times New Roman"/>
          <w:szCs w:val="24"/>
          <w:lang w:eastAsia="pl-PL"/>
        </w:rPr>
        <w:t>tranzycję</w:t>
      </w:r>
      <w:proofErr w:type="spellEnd"/>
      <w:r w:rsidRPr="000923A5">
        <w:rPr>
          <w:rFonts w:eastAsia="Times New Roman" w:cs="Times New Roman"/>
          <w:szCs w:val="24"/>
          <w:lang w:eastAsia="pl-PL"/>
        </w:rPr>
        <w:t xml:space="preserve"> 12-letnich dzieci za zgodą sądu, 14-letnich za zgodą rodziców, a po 16. roku życia „na życzenie”, bez jakichkolwiek wymogów diagnostycznych. </w:t>
      </w:r>
    </w:p>
    <w:p w:rsidR="000923A5" w:rsidRPr="000923A5" w:rsidRDefault="000923A5" w:rsidP="000923A5">
      <w:pPr>
        <w:spacing w:before="100" w:beforeAutospacing="1" w:after="100" w:afterAutospacing="1"/>
        <w:rPr>
          <w:rFonts w:eastAsia="Times New Roman" w:cs="Times New Roman"/>
          <w:szCs w:val="24"/>
          <w:lang w:eastAsia="pl-PL"/>
        </w:rPr>
      </w:pPr>
      <w:r w:rsidRPr="000923A5">
        <w:rPr>
          <w:rFonts w:eastAsia="Times New Roman" w:cs="Times New Roman"/>
          <w:szCs w:val="24"/>
          <w:lang w:eastAsia="pl-PL"/>
        </w:rPr>
        <w:t xml:space="preserve">W roku 2022 Francuska Akademia Medyczna ostrzegła przed zmianami płci. Naukowcy i lekarze podali, że nie ma dowodów, iż transseksualizm ma podłoże genetyczne. Odnieśli się także do wyraźnie obserwowanego wzrostu liczby nastolatków chcących zmienić płeć. „Niedawne badanie przeprowadzone w 12 szkołach średnich w Pittsburghu wykazało częstość występowania wyraźnie wyższą niż poprzednie szacunki dokonane w Stanach Zjednoczonych: 10 proc. uczniów zadeklarowało, że są </w:t>
      </w:r>
      <w:proofErr w:type="spellStart"/>
      <w:r w:rsidRPr="000923A5">
        <w:rPr>
          <w:rFonts w:eastAsia="Times New Roman" w:cs="Times New Roman"/>
          <w:szCs w:val="24"/>
          <w:lang w:eastAsia="pl-PL"/>
        </w:rPr>
        <w:t>transpłciowi</w:t>
      </w:r>
      <w:proofErr w:type="spellEnd"/>
      <w:r w:rsidRPr="000923A5">
        <w:rPr>
          <w:rFonts w:eastAsia="Times New Roman" w:cs="Times New Roman"/>
          <w:szCs w:val="24"/>
          <w:lang w:eastAsia="pl-PL"/>
        </w:rPr>
        <w:t xml:space="preserve">, niebinarni lub niepewni swojej płci. W 2003 roku Królewski Szpital Dziecięcy w Melbourne zdiagnozował dysforię płci tylko u jednego dziecka, podczas gdy dziś leczy prawie 200” – oświadczyli francuscy eksperci. </w:t>
      </w:r>
    </w:p>
    <w:p w:rsidR="000923A5" w:rsidRPr="000923A5" w:rsidRDefault="000923A5" w:rsidP="000923A5">
      <w:pPr>
        <w:spacing w:before="100" w:beforeAutospacing="1" w:after="100" w:afterAutospacing="1"/>
        <w:rPr>
          <w:rFonts w:eastAsia="Times New Roman" w:cs="Times New Roman"/>
          <w:szCs w:val="24"/>
          <w:lang w:eastAsia="pl-PL"/>
        </w:rPr>
      </w:pPr>
      <w:r w:rsidRPr="000923A5">
        <w:rPr>
          <w:rFonts w:eastAsia="Times New Roman" w:cs="Times New Roman"/>
          <w:szCs w:val="24"/>
          <w:lang w:eastAsia="pl-PL"/>
        </w:rPr>
        <w:t xml:space="preserve">Tamtejsi specjaliści zwrócili również uwagę na zjawisko społecznego zarażania się przez nastolatków ideą przyjęcia transseksualnej tożsamości: „To zjawisko, przypominające </w:t>
      </w:r>
      <w:r w:rsidRPr="000923A5">
        <w:rPr>
          <w:rFonts w:eastAsia="Times New Roman" w:cs="Times New Roman"/>
          <w:szCs w:val="24"/>
          <w:lang w:eastAsia="pl-PL"/>
        </w:rPr>
        <w:lastRenderedPageBreak/>
        <w:t>epidemię, powoduje pojawianie się przypadków [dysforii płciowej], a nawet skupisk przypadków w najbliższym otoczeniu. Ta przede wszystkim społeczna kwestia opiera się częściowo na kwestionowaniu przez niektórych młodych ludzi zbyt dychotomicznej wizji tożsamości płciowej”. Fenomen nosi nazwę społecznej dysforii płciowej lub dysforii płciowej o szybkim początku i jest badany przez naukowców, jak podaje „</w:t>
      </w:r>
      <w:proofErr w:type="spellStart"/>
      <w:r w:rsidRPr="000923A5">
        <w:rPr>
          <w:rFonts w:eastAsia="Times New Roman" w:cs="Times New Roman"/>
          <w:szCs w:val="24"/>
          <w:lang w:eastAsia="pl-PL"/>
        </w:rPr>
        <w:t>Psychology</w:t>
      </w:r>
      <w:proofErr w:type="spellEnd"/>
      <w:r w:rsidRPr="000923A5">
        <w:rPr>
          <w:rFonts w:eastAsia="Times New Roman" w:cs="Times New Roman"/>
          <w:szCs w:val="24"/>
          <w:lang w:eastAsia="pl-PL"/>
        </w:rPr>
        <w:t xml:space="preserve"> </w:t>
      </w:r>
      <w:proofErr w:type="spellStart"/>
      <w:r w:rsidRPr="000923A5">
        <w:rPr>
          <w:rFonts w:eastAsia="Times New Roman" w:cs="Times New Roman"/>
          <w:szCs w:val="24"/>
          <w:lang w:eastAsia="pl-PL"/>
        </w:rPr>
        <w:t>Today</w:t>
      </w:r>
      <w:proofErr w:type="spellEnd"/>
      <w:r w:rsidRPr="000923A5">
        <w:rPr>
          <w:rFonts w:eastAsia="Times New Roman" w:cs="Times New Roman"/>
          <w:szCs w:val="24"/>
          <w:lang w:eastAsia="pl-PL"/>
        </w:rPr>
        <w:t>”. Natomiast już dużo wcześniej odnotowano w licznych badaniach naukowych, że od 60 do ponad 90 proc. młodzieży odczuwającej dysforię płciową wyrasta z niej wraz z wiekiem (na łamach takich czasopism naukowych i medycznych jak „</w:t>
      </w:r>
      <w:proofErr w:type="spellStart"/>
      <w:r w:rsidRPr="000923A5">
        <w:rPr>
          <w:rFonts w:eastAsia="Times New Roman" w:cs="Times New Roman"/>
          <w:szCs w:val="24"/>
          <w:lang w:eastAsia="pl-PL"/>
        </w:rPr>
        <w:t>Journal</w:t>
      </w:r>
      <w:proofErr w:type="spellEnd"/>
      <w:r w:rsidRPr="000923A5">
        <w:rPr>
          <w:rFonts w:eastAsia="Times New Roman" w:cs="Times New Roman"/>
          <w:szCs w:val="24"/>
          <w:lang w:eastAsia="pl-PL"/>
        </w:rPr>
        <w:t xml:space="preserve"> of the American </w:t>
      </w:r>
      <w:proofErr w:type="spellStart"/>
      <w:r w:rsidRPr="000923A5">
        <w:rPr>
          <w:rFonts w:eastAsia="Times New Roman" w:cs="Times New Roman"/>
          <w:szCs w:val="24"/>
          <w:lang w:eastAsia="pl-PL"/>
        </w:rPr>
        <w:t>Academy</w:t>
      </w:r>
      <w:proofErr w:type="spellEnd"/>
      <w:r w:rsidRPr="000923A5">
        <w:rPr>
          <w:rFonts w:eastAsia="Times New Roman" w:cs="Times New Roman"/>
          <w:szCs w:val="24"/>
          <w:lang w:eastAsia="pl-PL"/>
        </w:rPr>
        <w:t xml:space="preserve"> of Child &amp; Adolescent Psychiatry”, „</w:t>
      </w:r>
      <w:proofErr w:type="spellStart"/>
      <w:r w:rsidRPr="000923A5">
        <w:rPr>
          <w:rFonts w:eastAsia="Times New Roman" w:cs="Times New Roman"/>
          <w:szCs w:val="24"/>
          <w:lang w:eastAsia="pl-PL"/>
        </w:rPr>
        <w:t>Deutsches</w:t>
      </w:r>
      <w:proofErr w:type="spellEnd"/>
      <w:r w:rsidRPr="000923A5">
        <w:rPr>
          <w:rFonts w:eastAsia="Times New Roman" w:cs="Times New Roman"/>
          <w:szCs w:val="24"/>
          <w:lang w:eastAsia="pl-PL"/>
        </w:rPr>
        <w:t xml:space="preserve"> </w:t>
      </w:r>
      <w:proofErr w:type="spellStart"/>
      <w:r w:rsidRPr="000923A5">
        <w:rPr>
          <w:rFonts w:eastAsia="Times New Roman" w:cs="Times New Roman"/>
          <w:szCs w:val="24"/>
          <w:lang w:eastAsia="pl-PL"/>
        </w:rPr>
        <w:t>Ärzteblatt</w:t>
      </w:r>
      <w:proofErr w:type="spellEnd"/>
      <w:r w:rsidRPr="000923A5">
        <w:rPr>
          <w:rFonts w:eastAsia="Times New Roman" w:cs="Times New Roman"/>
          <w:szCs w:val="24"/>
          <w:lang w:eastAsia="pl-PL"/>
        </w:rPr>
        <w:t xml:space="preserve"> International”, „International </w:t>
      </w:r>
      <w:proofErr w:type="spellStart"/>
      <w:r w:rsidRPr="000923A5">
        <w:rPr>
          <w:rFonts w:eastAsia="Times New Roman" w:cs="Times New Roman"/>
          <w:szCs w:val="24"/>
          <w:lang w:eastAsia="pl-PL"/>
        </w:rPr>
        <w:t>Review</w:t>
      </w:r>
      <w:proofErr w:type="spellEnd"/>
      <w:r w:rsidRPr="000923A5">
        <w:rPr>
          <w:rFonts w:eastAsia="Times New Roman" w:cs="Times New Roman"/>
          <w:szCs w:val="24"/>
          <w:lang w:eastAsia="pl-PL"/>
        </w:rPr>
        <w:t xml:space="preserve"> of Psychiatry”, „</w:t>
      </w:r>
      <w:proofErr w:type="spellStart"/>
      <w:r w:rsidRPr="000923A5">
        <w:rPr>
          <w:rFonts w:eastAsia="Times New Roman" w:cs="Times New Roman"/>
          <w:szCs w:val="24"/>
          <w:lang w:eastAsia="pl-PL"/>
        </w:rPr>
        <w:t>Frontiers</w:t>
      </w:r>
      <w:proofErr w:type="spellEnd"/>
      <w:r w:rsidRPr="000923A5">
        <w:rPr>
          <w:rFonts w:eastAsia="Times New Roman" w:cs="Times New Roman"/>
          <w:szCs w:val="24"/>
          <w:lang w:eastAsia="pl-PL"/>
        </w:rPr>
        <w:t xml:space="preserve"> in Psychiatry” czy „</w:t>
      </w:r>
      <w:proofErr w:type="spellStart"/>
      <w:r w:rsidRPr="000923A5">
        <w:rPr>
          <w:rFonts w:eastAsia="Times New Roman" w:cs="Times New Roman"/>
          <w:szCs w:val="24"/>
          <w:lang w:eastAsia="pl-PL"/>
        </w:rPr>
        <w:t>Developmental</w:t>
      </w:r>
      <w:proofErr w:type="spellEnd"/>
      <w:r w:rsidRPr="000923A5">
        <w:rPr>
          <w:rFonts w:eastAsia="Times New Roman" w:cs="Times New Roman"/>
          <w:szCs w:val="24"/>
          <w:lang w:eastAsia="pl-PL"/>
        </w:rPr>
        <w:t xml:space="preserve"> </w:t>
      </w:r>
      <w:proofErr w:type="spellStart"/>
      <w:r w:rsidRPr="000923A5">
        <w:rPr>
          <w:rFonts w:eastAsia="Times New Roman" w:cs="Times New Roman"/>
          <w:szCs w:val="24"/>
          <w:lang w:eastAsia="pl-PL"/>
        </w:rPr>
        <w:t>psychology</w:t>
      </w:r>
      <w:proofErr w:type="spellEnd"/>
      <w:r w:rsidRPr="000923A5">
        <w:rPr>
          <w:rFonts w:eastAsia="Times New Roman" w:cs="Times New Roman"/>
          <w:szCs w:val="24"/>
          <w:lang w:eastAsia="pl-PL"/>
        </w:rPr>
        <w:t xml:space="preserve">”). </w:t>
      </w:r>
    </w:p>
    <w:p w:rsidR="000923A5" w:rsidRPr="000923A5" w:rsidRDefault="000923A5" w:rsidP="000923A5">
      <w:pPr>
        <w:spacing w:before="100" w:beforeAutospacing="1" w:after="100" w:afterAutospacing="1"/>
        <w:outlineLvl w:val="1"/>
        <w:rPr>
          <w:rFonts w:eastAsia="Times New Roman" w:cs="Times New Roman"/>
          <w:b/>
          <w:bCs/>
          <w:sz w:val="36"/>
          <w:szCs w:val="36"/>
          <w:lang w:eastAsia="pl-PL"/>
        </w:rPr>
      </w:pPr>
      <w:r w:rsidRPr="000923A5">
        <w:rPr>
          <w:rFonts w:eastAsia="Times New Roman" w:cs="Times New Roman"/>
          <w:b/>
          <w:bCs/>
          <w:sz w:val="36"/>
          <w:szCs w:val="36"/>
          <w:lang w:eastAsia="pl-PL"/>
        </w:rPr>
        <w:t xml:space="preserve">Co pokazują najnowsze badania? </w:t>
      </w:r>
    </w:p>
    <w:p w:rsidR="000923A5" w:rsidRPr="000923A5" w:rsidRDefault="000923A5" w:rsidP="000923A5">
      <w:pPr>
        <w:spacing w:before="100" w:beforeAutospacing="1" w:after="100" w:afterAutospacing="1"/>
        <w:rPr>
          <w:rFonts w:eastAsia="Times New Roman" w:cs="Times New Roman"/>
          <w:szCs w:val="24"/>
          <w:lang w:eastAsia="pl-PL"/>
        </w:rPr>
      </w:pPr>
      <w:r w:rsidRPr="000923A5">
        <w:rPr>
          <w:rFonts w:eastAsia="Times New Roman" w:cs="Times New Roman"/>
          <w:szCs w:val="24"/>
          <w:lang w:eastAsia="pl-PL"/>
        </w:rPr>
        <w:t>Badanie naukowe, które opublikowane zostało w czasopiśmie medycznym „</w:t>
      </w:r>
      <w:proofErr w:type="spellStart"/>
      <w:r w:rsidRPr="000923A5">
        <w:rPr>
          <w:rFonts w:eastAsia="Times New Roman" w:cs="Times New Roman"/>
          <w:szCs w:val="24"/>
          <w:lang w:eastAsia="pl-PL"/>
        </w:rPr>
        <w:t>Current</w:t>
      </w:r>
      <w:proofErr w:type="spellEnd"/>
      <w:r w:rsidRPr="000923A5">
        <w:rPr>
          <w:rFonts w:eastAsia="Times New Roman" w:cs="Times New Roman"/>
          <w:szCs w:val="24"/>
          <w:lang w:eastAsia="pl-PL"/>
        </w:rPr>
        <w:t xml:space="preserve"> </w:t>
      </w:r>
      <w:proofErr w:type="spellStart"/>
      <w:r w:rsidRPr="000923A5">
        <w:rPr>
          <w:rFonts w:eastAsia="Times New Roman" w:cs="Times New Roman"/>
          <w:szCs w:val="24"/>
          <w:lang w:eastAsia="pl-PL"/>
        </w:rPr>
        <w:t>Sexual</w:t>
      </w:r>
      <w:proofErr w:type="spellEnd"/>
      <w:r w:rsidRPr="000923A5">
        <w:rPr>
          <w:rFonts w:eastAsia="Times New Roman" w:cs="Times New Roman"/>
          <w:szCs w:val="24"/>
          <w:lang w:eastAsia="pl-PL"/>
        </w:rPr>
        <w:t xml:space="preserve"> </w:t>
      </w:r>
      <w:proofErr w:type="spellStart"/>
      <w:r w:rsidRPr="000923A5">
        <w:rPr>
          <w:rFonts w:eastAsia="Times New Roman" w:cs="Times New Roman"/>
          <w:szCs w:val="24"/>
          <w:lang w:eastAsia="pl-PL"/>
        </w:rPr>
        <w:t>Health</w:t>
      </w:r>
      <w:proofErr w:type="spellEnd"/>
      <w:r w:rsidRPr="000923A5">
        <w:rPr>
          <w:rFonts w:eastAsia="Times New Roman" w:cs="Times New Roman"/>
          <w:szCs w:val="24"/>
          <w:lang w:eastAsia="pl-PL"/>
        </w:rPr>
        <w:t xml:space="preserve"> </w:t>
      </w:r>
      <w:proofErr w:type="spellStart"/>
      <w:r w:rsidRPr="000923A5">
        <w:rPr>
          <w:rFonts w:eastAsia="Times New Roman" w:cs="Times New Roman"/>
          <w:szCs w:val="24"/>
          <w:lang w:eastAsia="pl-PL"/>
        </w:rPr>
        <w:t>Reports</w:t>
      </w:r>
      <w:proofErr w:type="spellEnd"/>
      <w:r w:rsidRPr="000923A5">
        <w:rPr>
          <w:rFonts w:eastAsia="Times New Roman" w:cs="Times New Roman"/>
          <w:szCs w:val="24"/>
          <w:lang w:eastAsia="pl-PL"/>
        </w:rPr>
        <w:t xml:space="preserve">” w kwietniu 2023 roku, podaje, że „Systematyczne przeglądy dowodów przeprowadzone przez organy ds. zdrowia publicznego w Finlandii, Szwecji i Anglii wykazały, że stosunek ryzyka do korzyści związanych ze zmianą płci wśród młodzieży waha się od nieznanego do niekorzystnego”. Również w kwietniu czasopismo naukowe „Acta </w:t>
      </w:r>
      <w:proofErr w:type="spellStart"/>
      <w:r w:rsidRPr="000923A5">
        <w:rPr>
          <w:rFonts w:eastAsia="Times New Roman" w:cs="Times New Roman"/>
          <w:szCs w:val="24"/>
          <w:lang w:eastAsia="pl-PL"/>
        </w:rPr>
        <w:t>Paediatrica</w:t>
      </w:r>
      <w:proofErr w:type="spellEnd"/>
      <w:r w:rsidRPr="000923A5">
        <w:rPr>
          <w:rFonts w:eastAsia="Times New Roman" w:cs="Times New Roman"/>
          <w:szCs w:val="24"/>
          <w:lang w:eastAsia="pl-PL"/>
        </w:rPr>
        <w:t xml:space="preserve">”, które wydawane jest przez Instytut </w:t>
      </w:r>
      <w:proofErr w:type="spellStart"/>
      <w:r w:rsidRPr="000923A5">
        <w:rPr>
          <w:rFonts w:eastAsia="Times New Roman" w:cs="Times New Roman"/>
          <w:szCs w:val="24"/>
          <w:lang w:eastAsia="pl-PL"/>
        </w:rPr>
        <w:t>Karolinska</w:t>
      </w:r>
      <w:proofErr w:type="spellEnd"/>
      <w:r w:rsidRPr="000923A5">
        <w:rPr>
          <w:rFonts w:eastAsia="Times New Roman" w:cs="Times New Roman"/>
          <w:szCs w:val="24"/>
          <w:lang w:eastAsia="pl-PL"/>
        </w:rPr>
        <w:t xml:space="preserve">, opublikowało wyniki szerszego przeglądu dowodów co do skuteczności zmiany płci. Wywnioskowano w nim, że wiele dotychczasowych badań mających dowodzić pozytywnym aspektom zmiany płci jest „niewystarczających”, aby można było powiedzieć, że </w:t>
      </w:r>
      <w:proofErr w:type="spellStart"/>
      <w:r w:rsidRPr="000923A5">
        <w:rPr>
          <w:rFonts w:eastAsia="Times New Roman" w:cs="Times New Roman"/>
          <w:szCs w:val="24"/>
          <w:lang w:eastAsia="pl-PL"/>
        </w:rPr>
        <w:t>tranzycja</w:t>
      </w:r>
      <w:proofErr w:type="spellEnd"/>
      <w:r w:rsidRPr="000923A5">
        <w:rPr>
          <w:rFonts w:eastAsia="Times New Roman" w:cs="Times New Roman"/>
          <w:szCs w:val="24"/>
          <w:lang w:eastAsia="pl-PL"/>
        </w:rPr>
        <w:t xml:space="preserve"> płci ma działanie lecznicze. </w:t>
      </w:r>
    </w:p>
    <w:p w:rsidR="000923A5" w:rsidRPr="000923A5" w:rsidRDefault="000923A5" w:rsidP="000923A5">
      <w:pPr>
        <w:spacing w:before="100" w:beforeAutospacing="1" w:after="100" w:afterAutospacing="1"/>
        <w:rPr>
          <w:rFonts w:eastAsia="Times New Roman" w:cs="Times New Roman"/>
          <w:szCs w:val="24"/>
          <w:lang w:eastAsia="pl-PL"/>
        </w:rPr>
      </w:pPr>
      <w:r w:rsidRPr="000923A5">
        <w:rPr>
          <w:rFonts w:eastAsia="Times New Roman" w:cs="Times New Roman"/>
          <w:szCs w:val="24"/>
          <w:lang w:eastAsia="pl-PL"/>
        </w:rPr>
        <w:t>Problemem okazały się być wcześniejsze badania, według których zmiana płci pomaga, a które miały wadliwą metodologię. Nie uwzględniały na przykład osób, które zaczęły zmianę płci, ale jej nie ukończyły, przez co odsetek osób zadowolonych z korekcji płciowej był sztucznie zawyżony i do dziś nie wiadomo, jaki dokładnie jest. Publikacja medyczna, wydana w piśmie naukowym „</w:t>
      </w:r>
      <w:proofErr w:type="spellStart"/>
      <w:r w:rsidRPr="000923A5">
        <w:rPr>
          <w:rFonts w:eastAsia="Times New Roman" w:cs="Times New Roman"/>
          <w:szCs w:val="24"/>
          <w:lang w:eastAsia="pl-PL"/>
        </w:rPr>
        <w:t>Journal</w:t>
      </w:r>
      <w:proofErr w:type="spellEnd"/>
      <w:r w:rsidRPr="000923A5">
        <w:rPr>
          <w:rFonts w:eastAsia="Times New Roman" w:cs="Times New Roman"/>
          <w:szCs w:val="24"/>
          <w:lang w:eastAsia="pl-PL"/>
        </w:rPr>
        <w:t xml:space="preserve"> of Sex and </w:t>
      </w:r>
      <w:proofErr w:type="spellStart"/>
      <w:r w:rsidRPr="000923A5">
        <w:rPr>
          <w:rFonts w:eastAsia="Times New Roman" w:cs="Times New Roman"/>
          <w:szCs w:val="24"/>
          <w:lang w:eastAsia="pl-PL"/>
        </w:rPr>
        <w:t>Marital</w:t>
      </w:r>
      <w:proofErr w:type="spellEnd"/>
      <w:r w:rsidRPr="000923A5">
        <w:rPr>
          <w:rFonts w:eastAsia="Times New Roman" w:cs="Times New Roman"/>
          <w:szCs w:val="24"/>
          <w:lang w:eastAsia="pl-PL"/>
        </w:rPr>
        <w:t xml:space="preserve"> </w:t>
      </w:r>
      <w:proofErr w:type="spellStart"/>
      <w:r w:rsidRPr="000923A5">
        <w:rPr>
          <w:rFonts w:eastAsia="Times New Roman" w:cs="Times New Roman"/>
          <w:szCs w:val="24"/>
          <w:lang w:eastAsia="pl-PL"/>
        </w:rPr>
        <w:t>Therapy</w:t>
      </w:r>
      <w:proofErr w:type="spellEnd"/>
      <w:r w:rsidRPr="000923A5">
        <w:rPr>
          <w:rFonts w:eastAsia="Times New Roman" w:cs="Times New Roman"/>
          <w:szCs w:val="24"/>
          <w:lang w:eastAsia="pl-PL"/>
        </w:rPr>
        <w:t xml:space="preserve">” w styczniu 2023 roku, już w samym w tytule poinformowała, że „rzetelne badania” na temat zmiany płci u dzieci to „mit”. Opublikowana w tym samym piśmie, w grudniu 2022, endokrynologiczna publikacja naukowa zwraca uwagę na tę samą kwestię: prace naukowe, w których stwierdza się, iż zmiana płci jest korzystna, nie przedstawiają na to żadnych twardych danych. </w:t>
      </w:r>
    </w:p>
    <w:p w:rsidR="000923A5" w:rsidRPr="000923A5" w:rsidRDefault="000923A5" w:rsidP="000923A5">
      <w:pPr>
        <w:spacing w:before="100" w:beforeAutospacing="1" w:after="100" w:afterAutospacing="1"/>
        <w:rPr>
          <w:rFonts w:eastAsia="Times New Roman" w:cs="Times New Roman"/>
          <w:szCs w:val="24"/>
          <w:lang w:eastAsia="pl-PL"/>
        </w:rPr>
      </w:pPr>
      <w:r w:rsidRPr="000923A5">
        <w:rPr>
          <w:rFonts w:eastAsia="Times New Roman" w:cs="Times New Roman"/>
          <w:szCs w:val="24"/>
          <w:lang w:eastAsia="pl-PL"/>
        </w:rPr>
        <w:t xml:space="preserve">Amerykański dziennikarz naukowy </w:t>
      </w:r>
      <w:proofErr w:type="spellStart"/>
      <w:r w:rsidRPr="000923A5">
        <w:rPr>
          <w:rFonts w:eastAsia="Times New Roman" w:cs="Times New Roman"/>
          <w:szCs w:val="24"/>
          <w:lang w:eastAsia="pl-PL"/>
        </w:rPr>
        <w:t>Jesse</w:t>
      </w:r>
      <w:proofErr w:type="spellEnd"/>
      <w:r w:rsidRPr="000923A5">
        <w:rPr>
          <w:rFonts w:eastAsia="Times New Roman" w:cs="Times New Roman"/>
          <w:szCs w:val="24"/>
          <w:lang w:eastAsia="pl-PL"/>
        </w:rPr>
        <w:t xml:space="preserve"> </w:t>
      </w:r>
      <w:proofErr w:type="spellStart"/>
      <w:r w:rsidRPr="000923A5">
        <w:rPr>
          <w:rFonts w:eastAsia="Times New Roman" w:cs="Times New Roman"/>
          <w:szCs w:val="24"/>
          <w:lang w:eastAsia="pl-PL"/>
        </w:rPr>
        <w:t>Singal</w:t>
      </w:r>
      <w:proofErr w:type="spellEnd"/>
      <w:r w:rsidRPr="000923A5">
        <w:rPr>
          <w:rFonts w:eastAsia="Times New Roman" w:cs="Times New Roman"/>
          <w:szCs w:val="24"/>
          <w:lang w:eastAsia="pl-PL"/>
        </w:rPr>
        <w:t xml:space="preserve"> przeprowadził śledztwo, w którym dowiódł, że naukowcy, często też zaangażowani w </w:t>
      </w:r>
      <w:proofErr w:type="spellStart"/>
      <w:r w:rsidRPr="000923A5">
        <w:rPr>
          <w:rFonts w:eastAsia="Times New Roman" w:cs="Times New Roman"/>
          <w:szCs w:val="24"/>
          <w:lang w:eastAsia="pl-PL"/>
        </w:rPr>
        <w:t>transaktywizm</w:t>
      </w:r>
      <w:proofErr w:type="spellEnd"/>
      <w:r w:rsidRPr="000923A5">
        <w:rPr>
          <w:rFonts w:eastAsia="Times New Roman" w:cs="Times New Roman"/>
          <w:szCs w:val="24"/>
          <w:lang w:eastAsia="pl-PL"/>
        </w:rPr>
        <w:t xml:space="preserve">, publikują badania o leczniczych efektach </w:t>
      </w:r>
      <w:proofErr w:type="spellStart"/>
      <w:r w:rsidRPr="000923A5">
        <w:rPr>
          <w:rFonts w:eastAsia="Times New Roman" w:cs="Times New Roman"/>
          <w:szCs w:val="24"/>
          <w:lang w:eastAsia="pl-PL"/>
        </w:rPr>
        <w:t>tranzycji</w:t>
      </w:r>
      <w:proofErr w:type="spellEnd"/>
      <w:r w:rsidRPr="000923A5">
        <w:rPr>
          <w:rFonts w:eastAsia="Times New Roman" w:cs="Times New Roman"/>
          <w:szCs w:val="24"/>
          <w:lang w:eastAsia="pl-PL"/>
        </w:rPr>
        <w:t xml:space="preserve"> płci, chociaż dane, które prezentują w tekście, są z takimi wnioskami sprzeczne. Pismo medyczne „The BMJ” opublikowało w 2023 roku specjalny raport, gdzie stwierdzono, że nie ma konsensusu naukowego co do zmiany płci. Dotychczas </w:t>
      </w:r>
      <w:proofErr w:type="spellStart"/>
      <w:r w:rsidRPr="000923A5">
        <w:rPr>
          <w:rFonts w:eastAsia="Times New Roman" w:cs="Times New Roman"/>
          <w:szCs w:val="24"/>
          <w:lang w:eastAsia="pl-PL"/>
        </w:rPr>
        <w:t>transaktywiści</w:t>
      </w:r>
      <w:proofErr w:type="spellEnd"/>
      <w:r w:rsidRPr="000923A5">
        <w:rPr>
          <w:rFonts w:eastAsia="Times New Roman" w:cs="Times New Roman"/>
          <w:szCs w:val="24"/>
          <w:lang w:eastAsia="pl-PL"/>
        </w:rPr>
        <w:t xml:space="preserve"> i niektórzy wpływowi lekarze mówili, że taki konsensus istnieje. W Polsce głos zabrał prof. Zbigniew Lew-Starowicz, prezes Polskiego Towarzystwa Seksuologicznego. Na łamach tygodnika „Wprost” wyraził obawy, że transseksualizm jest </w:t>
      </w:r>
      <w:proofErr w:type="spellStart"/>
      <w:r w:rsidRPr="000923A5">
        <w:rPr>
          <w:rFonts w:eastAsia="Times New Roman" w:cs="Times New Roman"/>
          <w:szCs w:val="24"/>
          <w:lang w:eastAsia="pl-PL"/>
        </w:rPr>
        <w:t>naddiagnozowany</w:t>
      </w:r>
      <w:proofErr w:type="spellEnd"/>
      <w:r w:rsidRPr="000923A5">
        <w:rPr>
          <w:rFonts w:eastAsia="Times New Roman" w:cs="Times New Roman"/>
          <w:szCs w:val="24"/>
          <w:lang w:eastAsia="pl-PL"/>
        </w:rPr>
        <w:t xml:space="preserve">, a kierowanie na zmianę płci zachodzi zbyt łatwo i szybko. Stwierdził, że tak jak inne kraje Zachodu, również i Polskę czeka teraz „fala </w:t>
      </w:r>
      <w:proofErr w:type="spellStart"/>
      <w:r w:rsidRPr="000923A5">
        <w:rPr>
          <w:rFonts w:eastAsia="Times New Roman" w:cs="Times New Roman"/>
          <w:szCs w:val="24"/>
          <w:lang w:eastAsia="pl-PL"/>
        </w:rPr>
        <w:t>detranzycji</w:t>
      </w:r>
      <w:proofErr w:type="spellEnd"/>
      <w:r w:rsidRPr="000923A5">
        <w:rPr>
          <w:rFonts w:eastAsia="Times New Roman" w:cs="Times New Roman"/>
          <w:szCs w:val="24"/>
          <w:lang w:eastAsia="pl-PL"/>
        </w:rPr>
        <w:t xml:space="preserve">”. </w:t>
      </w:r>
    </w:p>
    <w:p w:rsidR="000923A5" w:rsidRPr="000923A5" w:rsidRDefault="000923A5" w:rsidP="000923A5">
      <w:pPr>
        <w:spacing w:before="100" w:beforeAutospacing="1" w:after="100" w:afterAutospacing="1"/>
        <w:rPr>
          <w:rFonts w:eastAsia="Times New Roman" w:cs="Times New Roman"/>
          <w:szCs w:val="24"/>
          <w:lang w:eastAsia="pl-PL"/>
        </w:rPr>
      </w:pPr>
      <w:bookmarkStart w:id="0" w:name="_GoBack"/>
      <w:bookmarkEnd w:id="0"/>
      <w:r w:rsidRPr="000923A5">
        <w:rPr>
          <w:rFonts w:eastAsia="Times New Roman" w:cs="Times New Roman"/>
          <w:szCs w:val="24"/>
          <w:lang w:eastAsia="pl-PL"/>
        </w:rPr>
        <w:t xml:space="preserve">Aktualnie tysiące rodzin w Wielkiej Brytanii szykuje się do pozwów o okaleczenie – jak przeczytać można w „The Times”. Osoby poddane procesowi farmakologicznej zmiany płci bardzo często mają depresję, zaburzenia lękowe, uszkodzenia wątroby czy osteoporozę z powodu przyjmowanych leków. U mężczyzn dochodzi do nieodwracalnego wzrostu piersi i kobiecego rozkładu tkanki tłuszczowej na ciele, a u kobiet do męskiej mutacji głosu czy pojawienia się owłosienia. Zmiana płci skutkuje też niepłodnością lub nawet bezpłodnością. </w:t>
      </w:r>
      <w:r w:rsidRPr="000923A5">
        <w:rPr>
          <w:rFonts w:eastAsia="Times New Roman" w:cs="Times New Roman"/>
          <w:szCs w:val="24"/>
          <w:lang w:eastAsia="pl-PL"/>
        </w:rPr>
        <w:lastRenderedPageBreak/>
        <w:t xml:space="preserve">Chirurgiczne operacje zmiany płci, dokonywane również na osobach małoletnich, obejmują wycięcie piersi, macicy i jajników u dziewcząt oraz jąder u chłopców. Rzadko, ale dokonuje się także chirurgicznej rekonstrukcji penisa ze skóry pobranej z ramienia kobiety oraz rekonstrukcji waginy, poprzez wszycie do podbrzusza rozkrojonego na fragmenty penisa. Osoby, które zażywały </w:t>
      </w:r>
      <w:proofErr w:type="spellStart"/>
      <w:r w:rsidRPr="000923A5">
        <w:rPr>
          <w:rFonts w:eastAsia="Times New Roman" w:cs="Times New Roman"/>
          <w:szCs w:val="24"/>
          <w:lang w:eastAsia="pl-PL"/>
        </w:rPr>
        <w:t>blokery</w:t>
      </w:r>
      <w:proofErr w:type="spellEnd"/>
      <w:r w:rsidRPr="000923A5">
        <w:rPr>
          <w:rFonts w:eastAsia="Times New Roman" w:cs="Times New Roman"/>
          <w:szCs w:val="24"/>
          <w:lang w:eastAsia="pl-PL"/>
        </w:rPr>
        <w:t xml:space="preserve"> dojrzewania i hormony płci przeciwnej, są narażone na większe ryzyko zachorowania na liczne choroby nowotworowe w przyszłości, szczególnie nowotwory wątroby i nowotwory </w:t>
      </w:r>
      <w:proofErr w:type="spellStart"/>
      <w:r w:rsidRPr="000923A5">
        <w:rPr>
          <w:rFonts w:eastAsia="Times New Roman" w:cs="Times New Roman"/>
          <w:szCs w:val="24"/>
          <w:lang w:eastAsia="pl-PL"/>
        </w:rPr>
        <w:t>hormonozależne</w:t>
      </w:r>
      <w:proofErr w:type="spellEnd"/>
      <w:r w:rsidRPr="000923A5">
        <w:rPr>
          <w:rFonts w:eastAsia="Times New Roman" w:cs="Times New Roman"/>
          <w:szCs w:val="24"/>
          <w:lang w:eastAsia="pl-PL"/>
        </w:rPr>
        <w:t xml:space="preserve">. Ci, którzy wycofali się z procesu zmiany płci, oceniają go jako stratę wielu lat życia. </w:t>
      </w:r>
    </w:p>
    <w:p w:rsidR="000923A5" w:rsidRPr="000923A5" w:rsidRDefault="000923A5" w:rsidP="000923A5">
      <w:pPr>
        <w:spacing w:before="100" w:beforeAutospacing="1" w:after="100" w:afterAutospacing="1"/>
        <w:rPr>
          <w:rFonts w:eastAsia="Times New Roman" w:cs="Times New Roman"/>
          <w:szCs w:val="24"/>
          <w:lang w:eastAsia="pl-PL"/>
        </w:rPr>
      </w:pPr>
      <w:r w:rsidRPr="000923A5">
        <w:rPr>
          <w:rFonts w:eastAsia="Times New Roman" w:cs="Times New Roman"/>
          <w:szCs w:val="24"/>
          <w:lang w:eastAsia="pl-PL"/>
        </w:rPr>
        <w:t xml:space="preserve">Łukasz Sakowski </w:t>
      </w:r>
    </w:p>
    <w:p w:rsidR="000923A5" w:rsidRPr="000923A5" w:rsidRDefault="000923A5" w:rsidP="000923A5">
      <w:pPr>
        <w:spacing w:before="100" w:beforeAutospacing="1" w:after="100" w:afterAutospacing="1"/>
        <w:rPr>
          <w:rFonts w:eastAsia="Times New Roman" w:cs="Times New Roman"/>
          <w:szCs w:val="24"/>
          <w:lang w:eastAsia="pl-PL"/>
        </w:rPr>
      </w:pPr>
      <w:r w:rsidRPr="000923A5">
        <w:rPr>
          <w:rFonts w:eastAsia="Times New Roman" w:cs="Times New Roman"/>
          <w:szCs w:val="24"/>
          <w:lang w:eastAsia="pl-PL"/>
        </w:rPr>
        <w:t xml:space="preserve">Dziennikarz, </w:t>
      </w:r>
      <w:proofErr w:type="spellStart"/>
      <w:r w:rsidRPr="000923A5">
        <w:rPr>
          <w:rFonts w:eastAsia="Times New Roman" w:cs="Times New Roman"/>
          <w:szCs w:val="24"/>
          <w:lang w:eastAsia="pl-PL"/>
        </w:rPr>
        <w:t>bloger</w:t>
      </w:r>
      <w:proofErr w:type="spellEnd"/>
      <w:r w:rsidRPr="000923A5">
        <w:rPr>
          <w:rFonts w:eastAsia="Times New Roman" w:cs="Times New Roman"/>
          <w:szCs w:val="24"/>
          <w:lang w:eastAsia="pl-PL"/>
        </w:rPr>
        <w:t xml:space="preserve"> naukowy prowadzący stronę totylkoteoria.pl, biolog z wykształcenia. W 2023 r. pisał w mediach społecznościowych o tym, jak sam przeszedł proces </w:t>
      </w:r>
      <w:proofErr w:type="spellStart"/>
      <w:r w:rsidRPr="000923A5">
        <w:rPr>
          <w:rFonts w:eastAsia="Times New Roman" w:cs="Times New Roman"/>
          <w:szCs w:val="24"/>
          <w:lang w:eastAsia="pl-PL"/>
        </w:rPr>
        <w:t>detranzycji</w:t>
      </w:r>
      <w:proofErr w:type="spellEnd"/>
      <w:r w:rsidRPr="000923A5">
        <w:rPr>
          <w:rFonts w:eastAsia="Times New Roman" w:cs="Times New Roman"/>
          <w:szCs w:val="24"/>
          <w:lang w:eastAsia="pl-PL"/>
        </w:rPr>
        <w:t xml:space="preserve">. </w:t>
      </w:r>
    </w:p>
    <w:p w:rsidR="00B32C23" w:rsidRDefault="000923A5"/>
    <w:sectPr w:rsidR="00B32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A5"/>
    <w:rsid w:val="000923A5"/>
    <w:rsid w:val="00177D5F"/>
    <w:rsid w:val="00590CB1"/>
    <w:rsid w:val="008159CE"/>
    <w:rsid w:val="009804E4"/>
    <w:rsid w:val="00B32FF5"/>
    <w:rsid w:val="00BE3F05"/>
    <w:rsid w:val="00C04352"/>
    <w:rsid w:val="00F97A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ED69"/>
  <w15:chartTrackingRefBased/>
  <w15:docId w15:val="{FF65FC53-0C5A-460F-AA55-4986FFB0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7D5F"/>
    <w:rPr>
      <w:rFonts w:ascii="Times New Roman" w:hAnsi="Times New Roman"/>
      <w:sz w:val="24"/>
    </w:rPr>
  </w:style>
  <w:style w:type="paragraph" w:styleId="Nagwek1">
    <w:name w:val="heading 1"/>
    <w:basedOn w:val="Normalny"/>
    <w:link w:val="Nagwek1Znak"/>
    <w:uiPriority w:val="9"/>
    <w:qFormat/>
    <w:rsid w:val="000923A5"/>
    <w:pPr>
      <w:spacing w:before="100" w:beforeAutospacing="1" w:after="100" w:afterAutospacing="1"/>
      <w:outlineLvl w:val="0"/>
    </w:pPr>
    <w:rPr>
      <w:rFonts w:eastAsia="Times New Roman" w:cs="Times New Roman"/>
      <w:b/>
      <w:bCs/>
      <w:kern w:val="36"/>
      <w:sz w:val="48"/>
      <w:szCs w:val="48"/>
      <w:lang w:eastAsia="pl-PL"/>
    </w:rPr>
  </w:style>
  <w:style w:type="paragraph" w:styleId="Nagwek2">
    <w:name w:val="heading 2"/>
    <w:basedOn w:val="Normalny"/>
    <w:link w:val="Nagwek2Znak"/>
    <w:uiPriority w:val="9"/>
    <w:qFormat/>
    <w:rsid w:val="000923A5"/>
    <w:pPr>
      <w:spacing w:before="100" w:beforeAutospacing="1" w:after="100" w:afterAutospacing="1"/>
      <w:outlineLvl w:val="1"/>
    </w:pPr>
    <w:rPr>
      <w:rFonts w:eastAsia="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923A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0923A5"/>
    <w:rPr>
      <w:rFonts w:ascii="Times New Roman" w:eastAsia="Times New Roman" w:hAnsi="Times New Roman" w:cs="Times New Roman"/>
      <w:b/>
      <w:bCs/>
      <w:sz w:val="36"/>
      <w:szCs w:val="36"/>
      <w:lang w:eastAsia="pl-PL"/>
    </w:rPr>
  </w:style>
  <w:style w:type="paragraph" w:customStyle="1" w:styleId="blog--meta">
    <w:name w:val="blog--meta"/>
    <w:basedOn w:val="Normalny"/>
    <w:rsid w:val="000923A5"/>
    <w:pPr>
      <w:spacing w:before="100" w:beforeAutospacing="1" w:after="100" w:afterAutospacing="1"/>
    </w:pPr>
    <w:rPr>
      <w:rFonts w:eastAsia="Times New Roman" w:cs="Times New Roman"/>
      <w:szCs w:val="24"/>
      <w:lang w:eastAsia="pl-PL"/>
    </w:rPr>
  </w:style>
  <w:style w:type="paragraph" w:customStyle="1" w:styleId="image--author">
    <w:name w:val="image--author"/>
    <w:basedOn w:val="Normalny"/>
    <w:rsid w:val="000923A5"/>
    <w:pPr>
      <w:spacing w:before="100" w:beforeAutospacing="1" w:after="100" w:afterAutospacing="1"/>
    </w:pPr>
    <w:rPr>
      <w:rFonts w:eastAsia="Times New Roman" w:cs="Times New Roman"/>
      <w:szCs w:val="24"/>
      <w:lang w:eastAsia="pl-PL"/>
    </w:rPr>
  </w:style>
  <w:style w:type="paragraph" w:customStyle="1" w:styleId="name">
    <w:name w:val="name"/>
    <w:basedOn w:val="Normalny"/>
    <w:rsid w:val="000923A5"/>
    <w:pPr>
      <w:spacing w:before="100" w:beforeAutospacing="1" w:after="100" w:afterAutospacing="1"/>
    </w:pPr>
    <w:rPr>
      <w:rFonts w:eastAsia="Times New Roman" w:cs="Times New Roman"/>
      <w:szCs w:val="24"/>
      <w:lang w:eastAsia="pl-PL"/>
    </w:rPr>
  </w:style>
  <w:style w:type="character" w:styleId="Hipercze">
    <w:name w:val="Hyperlink"/>
    <w:basedOn w:val="Domylnaczcionkaakapitu"/>
    <w:uiPriority w:val="99"/>
    <w:semiHidden/>
    <w:unhideWhenUsed/>
    <w:rsid w:val="000923A5"/>
    <w:rPr>
      <w:color w:val="0000FF"/>
      <w:u w:val="single"/>
    </w:rPr>
  </w:style>
  <w:style w:type="paragraph" w:customStyle="1" w:styleId="articlebodyblock">
    <w:name w:val="articlebodyblock"/>
    <w:basedOn w:val="Normalny"/>
    <w:rsid w:val="000923A5"/>
    <w:pPr>
      <w:spacing w:before="100" w:beforeAutospacing="1" w:after="100" w:afterAutospacing="1"/>
    </w:pPr>
    <w:rPr>
      <w:rFonts w:eastAsia="Times New Roman" w:cs="Times New Roman"/>
      <w:szCs w:val="24"/>
      <w:lang w:eastAsia="pl-PL"/>
    </w:rPr>
  </w:style>
  <w:style w:type="paragraph" w:customStyle="1" w:styleId="subtitle">
    <w:name w:val="subtitle"/>
    <w:basedOn w:val="Normalny"/>
    <w:rsid w:val="000923A5"/>
    <w:pPr>
      <w:spacing w:before="100" w:beforeAutospacing="1" w:after="100" w:afterAutospacing="1"/>
    </w:pPr>
    <w:rPr>
      <w:rFonts w:eastAsia="Times New Roman" w:cs="Times New Roman"/>
      <w:szCs w:val="24"/>
      <w:lang w:eastAsia="pl-PL"/>
    </w:rPr>
  </w:style>
  <w:style w:type="paragraph" w:customStyle="1" w:styleId="line-clamp-2">
    <w:name w:val="line-clamp-2"/>
    <w:basedOn w:val="Normalny"/>
    <w:rsid w:val="000923A5"/>
    <w:pPr>
      <w:spacing w:before="100" w:beforeAutospacing="1" w:after="100" w:afterAutospacing="1"/>
    </w:pPr>
    <w:rPr>
      <w:rFonts w:eastAsia="Times New Roman" w:cs="Times New Roman"/>
      <w:szCs w:val="24"/>
      <w:lang w:eastAsia="pl-PL"/>
    </w:rPr>
  </w:style>
  <w:style w:type="character" w:customStyle="1" w:styleId="autopromotion">
    <w:name w:val="autopromotion"/>
    <w:basedOn w:val="Domylnaczcionkaakapitu"/>
    <w:rsid w:val="000923A5"/>
  </w:style>
  <w:style w:type="paragraph" w:customStyle="1" w:styleId="title">
    <w:name w:val="title"/>
    <w:basedOn w:val="Normalny"/>
    <w:rsid w:val="000923A5"/>
    <w:pPr>
      <w:spacing w:before="100" w:beforeAutospacing="1" w:after="100" w:afterAutospacing="1"/>
    </w:pPr>
    <w:rPr>
      <w:rFonts w:eastAsia="Times New Roman" w:cs="Times New Roman"/>
      <w:szCs w:val="24"/>
      <w:lang w:eastAsia="pl-PL"/>
    </w:rPr>
  </w:style>
  <w:style w:type="character" w:styleId="Pogrubienie">
    <w:name w:val="Strong"/>
    <w:basedOn w:val="Domylnaczcionkaakapitu"/>
    <w:uiPriority w:val="22"/>
    <w:qFormat/>
    <w:rsid w:val="000923A5"/>
    <w:rPr>
      <w:b/>
      <w:bCs/>
    </w:rPr>
  </w:style>
  <w:style w:type="paragraph" w:customStyle="1" w:styleId="subtitle--40">
    <w:name w:val="subtitle--40"/>
    <w:basedOn w:val="Normalny"/>
    <w:rsid w:val="000923A5"/>
    <w:pPr>
      <w:spacing w:before="100" w:beforeAutospacing="1" w:after="100" w:afterAutospacing="1"/>
    </w:pPr>
    <w:rPr>
      <w:rFonts w:eastAsia="Times New Roman" w:cs="Times New Roman"/>
      <w:szCs w:val="24"/>
      <w:lang w:eastAsia="pl-PL"/>
    </w:rPr>
  </w:style>
  <w:style w:type="paragraph" w:customStyle="1" w:styleId="lead--30">
    <w:name w:val="lead--30"/>
    <w:basedOn w:val="Normalny"/>
    <w:rsid w:val="000923A5"/>
    <w:pPr>
      <w:spacing w:before="100" w:beforeAutospacing="1" w:after="100" w:afterAutospacing="1"/>
    </w:pPr>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06726">
      <w:bodyDiv w:val="1"/>
      <w:marLeft w:val="0"/>
      <w:marRight w:val="0"/>
      <w:marTop w:val="0"/>
      <w:marBottom w:val="0"/>
      <w:divBdr>
        <w:top w:val="none" w:sz="0" w:space="0" w:color="auto"/>
        <w:left w:val="none" w:sz="0" w:space="0" w:color="auto"/>
        <w:bottom w:val="none" w:sz="0" w:space="0" w:color="auto"/>
        <w:right w:val="none" w:sz="0" w:space="0" w:color="auto"/>
      </w:divBdr>
      <w:divsChild>
        <w:div w:id="81727904">
          <w:marLeft w:val="0"/>
          <w:marRight w:val="0"/>
          <w:marTop w:val="0"/>
          <w:marBottom w:val="0"/>
          <w:divBdr>
            <w:top w:val="none" w:sz="0" w:space="0" w:color="auto"/>
            <w:left w:val="none" w:sz="0" w:space="0" w:color="auto"/>
            <w:bottom w:val="none" w:sz="0" w:space="0" w:color="auto"/>
            <w:right w:val="none" w:sz="0" w:space="0" w:color="auto"/>
          </w:divBdr>
          <w:divsChild>
            <w:div w:id="1896429555">
              <w:marLeft w:val="0"/>
              <w:marRight w:val="0"/>
              <w:marTop w:val="0"/>
              <w:marBottom w:val="0"/>
              <w:divBdr>
                <w:top w:val="none" w:sz="0" w:space="0" w:color="auto"/>
                <w:left w:val="none" w:sz="0" w:space="0" w:color="auto"/>
                <w:bottom w:val="none" w:sz="0" w:space="0" w:color="auto"/>
                <w:right w:val="none" w:sz="0" w:space="0" w:color="auto"/>
              </w:divBdr>
              <w:divsChild>
                <w:div w:id="221137941">
                  <w:marLeft w:val="0"/>
                  <w:marRight w:val="0"/>
                  <w:marTop w:val="0"/>
                  <w:marBottom w:val="0"/>
                  <w:divBdr>
                    <w:top w:val="none" w:sz="0" w:space="0" w:color="auto"/>
                    <w:left w:val="none" w:sz="0" w:space="0" w:color="auto"/>
                    <w:bottom w:val="none" w:sz="0" w:space="0" w:color="auto"/>
                    <w:right w:val="none" w:sz="0" w:space="0" w:color="auto"/>
                  </w:divBdr>
                  <w:divsChild>
                    <w:div w:id="103039714">
                      <w:marLeft w:val="0"/>
                      <w:marRight w:val="0"/>
                      <w:marTop w:val="0"/>
                      <w:marBottom w:val="0"/>
                      <w:divBdr>
                        <w:top w:val="none" w:sz="0" w:space="0" w:color="auto"/>
                        <w:left w:val="none" w:sz="0" w:space="0" w:color="auto"/>
                        <w:bottom w:val="none" w:sz="0" w:space="0" w:color="auto"/>
                        <w:right w:val="none" w:sz="0" w:space="0" w:color="auto"/>
                      </w:divBdr>
                    </w:div>
                    <w:div w:id="948046350">
                      <w:marLeft w:val="0"/>
                      <w:marRight w:val="0"/>
                      <w:marTop w:val="0"/>
                      <w:marBottom w:val="0"/>
                      <w:divBdr>
                        <w:top w:val="none" w:sz="0" w:space="0" w:color="auto"/>
                        <w:left w:val="none" w:sz="0" w:space="0" w:color="auto"/>
                        <w:bottom w:val="none" w:sz="0" w:space="0" w:color="auto"/>
                        <w:right w:val="none" w:sz="0" w:space="0" w:color="auto"/>
                      </w:divBdr>
                      <w:divsChild>
                        <w:div w:id="1846899998">
                          <w:marLeft w:val="0"/>
                          <w:marRight w:val="0"/>
                          <w:marTop w:val="0"/>
                          <w:marBottom w:val="0"/>
                          <w:divBdr>
                            <w:top w:val="none" w:sz="0" w:space="0" w:color="auto"/>
                            <w:left w:val="none" w:sz="0" w:space="0" w:color="auto"/>
                            <w:bottom w:val="none" w:sz="0" w:space="0" w:color="auto"/>
                            <w:right w:val="none" w:sz="0" w:space="0" w:color="auto"/>
                          </w:divBdr>
                        </w:div>
                      </w:divsChild>
                    </w:div>
                    <w:div w:id="1449541819">
                      <w:marLeft w:val="0"/>
                      <w:marRight w:val="0"/>
                      <w:marTop w:val="0"/>
                      <w:marBottom w:val="0"/>
                      <w:divBdr>
                        <w:top w:val="none" w:sz="0" w:space="0" w:color="auto"/>
                        <w:left w:val="none" w:sz="0" w:space="0" w:color="auto"/>
                        <w:bottom w:val="none" w:sz="0" w:space="0" w:color="auto"/>
                        <w:right w:val="none" w:sz="0" w:space="0" w:color="auto"/>
                      </w:divBdr>
                    </w:div>
                    <w:div w:id="1606693271">
                      <w:marLeft w:val="0"/>
                      <w:marRight w:val="0"/>
                      <w:marTop w:val="0"/>
                      <w:marBottom w:val="0"/>
                      <w:divBdr>
                        <w:top w:val="none" w:sz="0" w:space="0" w:color="auto"/>
                        <w:left w:val="none" w:sz="0" w:space="0" w:color="auto"/>
                        <w:bottom w:val="none" w:sz="0" w:space="0" w:color="auto"/>
                        <w:right w:val="none" w:sz="0" w:space="0" w:color="auto"/>
                      </w:divBdr>
                    </w:div>
                    <w:div w:id="1360086071">
                      <w:marLeft w:val="0"/>
                      <w:marRight w:val="0"/>
                      <w:marTop w:val="0"/>
                      <w:marBottom w:val="0"/>
                      <w:divBdr>
                        <w:top w:val="none" w:sz="0" w:space="0" w:color="auto"/>
                        <w:left w:val="none" w:sz="0" w:space="0" w:color="auto"/>
                        <w:bottom w:val="none" w:sz="0" w:space="0" w:color="auto"/>
                        <w:right w:val="none" w:sz="0" w:space="0" w:color="auto"/>
                      </w:divBdr>
                      <w:divsChild>
                        <w:div w:id="1060861068">
                          <w:marLeft w:val="0"/>
                          <w:marRight w:val="0"/>
                          <w:marTop w:val="0"/>
                          <w:marBottom w:val="0"/>
                          <w:divBdr>
                            <w:top w:val="none" w:sz="0" w:space="0" w:color="auto"/>
                            <w:left w:val="none" w:sz="0" w:space="0" w:color="auto"/>
                            <w:bottom w:val="none" w:sz="0" w:space="0" w:color="auto"/>
                            <w:right w:val="none" w:sz="0" w:space="0" w:color="auto"/>
                          </w:divBdr>
                          <w:divsChild>
                            <w:div w:id="8106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837859">
          <w:marLeft w:val="0"/>
          <w:marRight w:val="0"/>
          <w:marTop w:val="0"/>
          <w:marBottom w:val="0"/>
          <w:divBdr>
            <w:top w:val="none" w:sz="0" w:space="0" w:color="auto"/>
            <w:left w:val="none" w:sz="0" w:space="0" w:color="auto"/>
            <w:bottom w:val="none" w:sz="0" w:space="0" w:color="auto"/>
            <w:right w:val="none" w:sz="0" w:space="0" w:color="auto"/>
          </w:divBdr>
          <w:divsChild>
            <w:div w:id="384111463">
              <w:marLeft w:val="0"/>
              <w:marRight w:val="0"/>
              <w:marTop w:val="0"/>
              <w:marBottom w:val="0"/>
              <w:divBdr>
                <w:top w:val="none" w:sz="0" w:space="0" w:color="auto"/>
                <w:left w:val="none" w:sz="0" w:space="0" w:color="auto"/>
                <w:bottom w:val="none" w:sz="0" w:space="0" w:color="auto"/>
                <w:right w:val="none" w:sz="0" w:space="0" w:color="auto"/>
              </w:divBdr>
              <w:divsChild>
                <w:div w:id="159514684">
                  <w:marLeft w:val="0"/>
                  <w:marRight w:val="0"/>
                  <w:marTop w:val="0"/>
                  <w:marBottom w:val="0"/>
                  <w:divBdr>
                    <w:top w:val="none" w:sz="0" w:space="0" w:color="auto"/>
                    <w:left w:val="none" w:sz="0" w:space="0" w:color="auto"/>
                    <w:bottom w:val="none" w:sz="0" w:space="0" w:color="auto"/>
                    <w:right w:val="none" w:sz="0" w:space="0" w:color="auto"/>
                  </w:divBdr>
                  <w:divsChild>
                    <w:div w:id="474221469">
                      <w:marLeft w:val="0"/>
                      <w:marRight w:val="0"/>
                      <w:marTop w:val="0"/>
                      <w:marBottom w:val="0"/>
                      <w:divBdr>
                        <w:top w:val="none" w:sz="0" w:space="0" w:color="auto"/>
                        <w:left w:val="none" w:sz="0" w:space="0" w:color="auto"/>
                        <w:bottom w:val="none" w:sz="0" w:space="0" w:color="auto"/>
                        <w:right w:val="none" w:sz="0" w:space="0" w:color="auto"/>
                      </w:divBdr>
                      <w:divsChild>
                        <w:div w:id="1485470112">
                          <w:marLeft w:val="0"/>
                          <w:marRight w:val="0"/>
                          <w:marTop w:val="0"/>
                          <w:marBottom w:val="0"/>
                          <w:divBdr>
                            <w:top w:val="none" w:sz="0" w:space="0" w:color="auto"/>
                            <w:left w:val="none" w:sz="0" w:space="0" w:color="auto"/>
                            <w:bottom w:val="none" w:sz="0" w:space="0" w:color="auto"/>
                            <w:right w:val="none" w:sz="0" w:space="0" w:color="auto"/>
                          </w:divBdr>
                          <w:divsChild>
                            <w:div w:id="444010609">
                              <w:marLeft w:val="0"/>
                              <w:marRight w:val="0"/>
                              <w:marTop w:val="0"/>
                              <w:marBottom w:val="0"/>
                              <w:divBdr>
                                <w:top w:val="none" w:sz="0" w:space="0" w:color="auto"/>
                                <w:left w:val="none" w:sz="0" w:space="0" w:color="auto"/>
                                <w:bottom w:val="none" w:sz="0" w:space="0" w:color="auto"/>
                                <w:right w:val="none" w:sz="0" w:space="0" w:color="auto"/>
                              </w:divBdr>
                              <w:divsChild>
                                <w:div w:id="1460612397">
                                  <w:marLeft w:val="0"/>
                                  <w:marRight w:val="0"/>
                                  <w:marTop w:val="0"/>
                                  <w:marBottom w:val="0"/>
                                  <w:divBdr>
                                    <w:top w:val="none" w:sz="0" w:space="0" w:color="auto"/>
                                    <w:left w:val="none" w:sz="0" w:space="0" w:color="auto"/>
                                    <w:bottom w:val="none" w:sz="0" w:space="0" w:color="auto"/>
                                    <w:right w:val="none" w:sz="0" w:space="0" w:color="auto"/>
                                  </w:divBdr>
                                  <w:divsChild>
                                    <w:div w:id="921380482">
                                      <w:marLeft w:val="0"/>
                                      <w:marRight w:val="0"/>
                                      <w:marTop w:val="0"/>
                                      <w:marBottom w:val="0"/>
                                      <w:divBdr>
                                        <w:top w:val="none" w:sz="0" w:space="0" w:color="auto"/>
                                        <w:left w:val="none" w:sz="0" w:space="0" w:color="auto"/>
                                        <w:bottom w:val="none" w:sz="0" w:space="0" w:color="auto"/>
                                        <w:right w:val="none" w:sz="0" w:space="0" w:color="auto"/>
                                      </w:divBdr>
                                      <w:divsChild>
                                        <w:div w:id="1161845744">
                                          <w:marLeft w:val="0"/>
                                          <w:marRight w:val="0"/>
                                          <w:marTop w:val="0"/>
                                          <w:marBottom w:val="0"/>
                                          <w:divBdr>
                                            <w:top w:val="none" w:sz="0" w:space="0" w:color="auto"/>
                                            <w:left w:val="none" w:sz="0" w:space="0" w:color="auto"/>
                                            <w:bottom w:val="none" w:sz="0" w:space="0" w:color="auto"/>
                                            <w:right w:val="none" w:sz="0" w:space="0" w:color="auto"/>
                                          </w:divBdr>
                                          <w:divsChild>
                                            <w:div w:id="1091046147">
                                              <w:marLeft w:val="0"/>
                                              <w:marRight w:val="0"/>
                                              <w:marTop w:val="0"/>
                                              <w:marBottom w:val="0"/>
                                              <w:divBdr>
                                                <w:top w:val="none" w:sz="0" w:space="0" w:color="auto"/>
                                                <w:left w:val="none" w:sz="0" w:space="0" w:color="auto"/>
                                                <w:bottom w:val="none" w:sz="0" w:space="0" w:color="auto"/>
                                                <w:right w:val="none" w:sz="0" w:space="0" w:color="auto"/>
                                              </w:divBdr>
                                            </w:div>
                                            <w:div w:id="1895121980">
                                              <w:marLeft w:val="0"/>
                                              <w:marRight w:val="0"/>
                                              <w:marTop w:val="0"/>
                                              <w:marBottom w:val="0"/>
                                              <w:divBdr>
                                                <w:top w:val="none" w:sz="0" w:space="0" w:color="auto"/>
                                                <w:left w:val="none" w:sz="0" w:space="0" w:color="auto"/>
                                                <w:bottom w:val="none" w:sz="0" w:space="0" w:color="auto"/>
                                                <w:right w:val="none" w:sz="0" w:space="0" w:color="auto"/>
                                              </w:divBdr>
                                              <w:divsChild>
                                                <w:div w:id="1973631559">
                                                  <w:marLeft w:val="0"/>
                                                  <w:marRight w:val="0"/>
                                                  <w:marTop w:val="0"/>
                                                  <w:marBottom w:val="0"/>
                                                  <w:divBdr>
                                                    <w:top w:val="none" w:sz="0" w:space="0" w:color="auto"/>
                                                    <w:left w:val="none" w:sz="0" w:space="0" w:color="auto"/>
                                                    <w:bottom w:val="none" w:sz="0" w:space="0" w:color="auto"/>
                                                    <w:right w:val="none" w:sz="0" w:space="0" w:color="auto"/>
                                                  </w:divBdr>
                                                </w:div>
                                                <w:div w:id="245505055">
                                                  <w:marLeft w:val="0"/>
                                                  <w:marRight w:val="0"/>
                                                  <w:marTop w:val="0"/>
                                                  <w:marBottom w:val="0"/>
                                                  <w:divBdr>
                                                    <w:top w:val="none" w:sz="0" w:space="0" w:color="auto"/>
                                                    <w:left w:val="none" w:sz="0" w:space="0" w:color="auto"/>
                                                    <w:bottom w:val="none" w:sz="0" w:space="0" w:color="auto"/>
                                                    <w:right w:val="none" w:sz="0" w:space="0" w:color="auto"/>
                                                  </w:divBdr>
                                                  <w:divsChild>
                                                    <w:div w:id="167528910">
                                                      <w:marLeft w:val="0"/>
                                                      <w:marRight w:val="0"/>
                                                      <w:marTop w:val="0"/>
                                                      <w:marBottom w:val="0"/>
                                                      <w:divBdr>
                                                        <w:top w:val="none" w:sz="0" w:space="0" w:color="auto"/>
                                                        <w:left w:val="none" w:sz="0" w:space="0" w:color="auto"/>
                                                        <w:bottom w:val="none" w:sz="0" w:space="0" w:color="auto"/>
                                                        <w:right w:val="none" w:sz="0" w:space="0" w:color="auto"/>
                                                      </w:divBdr>
                                                      <w:divsChild>
                                                        <w:div w:id="1338002517">
                                                          <w:marLeft w:val="0"/>
                                                          <w:marRight w:val="0"/>
                                                          <w:marTop w:val="0"/>
                                                          <w:marBottom w:val="0"/>
                                                          <w:divBdr>
                                                            <w:top w:val="none" w:sz="0" w:space="0" w:color="auto"/>
                                                            <w:left w:val="none" w:sz="0" w:space="0" w:color="auto"/>
                                                            <w:bottom w:val="none" w:sz="0" w:space="0" w:color="auto"/>
                                                            <w:right w:val="none" w:sz="0" w:space="0" w:color="auto"/>
                                                          </w:divBdr>
                                                        </w:div>
                                                        <w:div w:id="215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069811">
                  <w:marLeft w:val="0"/>
                  <w:marRight w:val="0"/>
                  <w:marTop w:val="0"/>
                  <w:marBottom w:val="0"/>
                  <w:divBdr>
                    <w:top w:val="none" w:sz="0" w:space="0" w:color="auto"/>
                    <w:left w:val="none" w:sz="0" w:space="0" w:color="auto"/>
                    <w:bottom w:val="none" w:sz="0" w:space="0" w:color="auto"/>
                    <w:right w:val="none" w:sz="0" w:space="0" w:color="auto"/>
                  </w:divBdr>
                  <w:divsChild>
                    <w:div w:id="930043549">
                      <w:marLeft w:val="0"/>
                      <w:marRight w:val="0"/>
                      <w:marTop w:val="0"/>
                      <w:marBottom w:val="0"/>
                      <w:divBdr>
                        <w:top w:val="none" w:sz="0" w:space="0" w:color="auto"/>
                        <w:left w:val="none" w:sz="0" w:space="0" w:color="auto"/>
                        <w:bottom w:val="none" w:sz="0" w:space="0" w:color="auto"/>
                        <w:right w:val="none" w:sz="0" w:space="0" w:color="auto"/>
                      </w:divBdr>
                      <w:divsChild>
                        <w:div w:id="2053378938">
                          <w:marLeft w:val="0"/>
                          <w:marRight w:val="0"/>
                          <w:marTop w:val="0"/>
                          <w:marBottom w:val="0"/>
                          <w:divBdr>
                            <w:top w:val="none" w:sz="0" w:space="0" w:color="auto"/>
                            <w:left w:val="none" w:sz="0" w:space="0" w:color="auto"/>
                            <w:bottom w:val="none" w:sz="0" w:space="0" w:color="auto"/>
                            <w:right w:val="none" w:sz="0" w:space="0" w:color="auto"/>
                          </w:divBdr>
                          <w:divsChild>
                            <w:div w:id="410002915">
                              <w:marLeft w:val="0"/>
                              <w:marRight w:val="0"/>
                              <w:marTop w:val="0"/>
                              <w:marBottom w:val="0"/>
                              <w:divBdr>
                                <w:top w:val="none" w:sz="0" w:space="0" w:color="auto"/>
                                <w:left w:val="none" w:sz="0" w:space="0" w:color="auto"/>
                                <w:bottom w:val="none" w:sz="0" w:space="0" w:color="auto"/>
                                <w:right w:val="none" w:sz="0" w:space="0" w:color="auto"/>
                              </w:divBdr>
                              <w:divsChild>
                                <w:div w:id="1230194507">
                                  <w:marLeft w:val="0"/>
                                  <w:marRight w:val="0"/>
                                  <w:marTop w:val="0"/>
                                  <w:marBottom w:val="0"/>
                                  <w:divBdr>
                                    <w:top w:val="none" w:sz="0" w:space="0" w:color="auto"/>
                                    <w:left w:val="none" w:sz="0" w:space="0" w:color="auto"/>
                                    <w:bottom w:val="none" w:sz="0" w:space="0" w:color="auto"/>
                                    <w:right w:val="none" w:sz="0" w:space="0" w:color="auto"/>
                                  </w:divBdr>
                                  <w:divsChild>
                                    <w:div w:id="1576935351">
                                      <w:marLeft w:val="0"/>
                                      <w:marRight w:val="0"/>
                                      <w:marTop w:val="0"/>
                                      <w:marBottom w:val="0"/>
                                      <w:divBdr>
                                        <w:top w:val="none" w:sz="0" w:space="0" w:color="auto"/>
                                        <w:left w:val="none" w:sz="0" w:space="0" w:color="auto"/>
                                        <w:bottom w:val="none" w:sz="0" w:space="0" w:color="auto"/>
                                        <w:right w:val="none" w:sz="0" w:space="0" w:color="auto"/>
                                      </w:divBdr>
                                      <w:divsChild>
                                        <w:div w:id="153186073">
                                          <w:marLeft w:val="0"/>
                                          <w:marRight w:val="0"/>
                                          <w:marTop w:val="0"/>
                                          <w:marBottom w:val="0"/>
                                          <w:divBdr>
                                            <w:top w:val="none" w:sz="0" w:space="0" w:color="auto"/>
                                            <w:left w:val="none" w:sz="0" w:space="0" w:color="auto"/>
                                            <w:bottom w:val="none" w:sz="0" w:space="0" w:color="auto"/>
                                            <w:right w:val="none" w:sz="0" w:space="0" w:color="auto"/>
                                          </w:divBdr>
                                          <w:divsChild>
                                            <w:div w:id="373627346">
                                              <w:marLeft w:val="0"/>
                                              <w:marRight w:val="0"/>
                                              <w:marTop w:val="0"/>
                                              <w:marBottom w:val="0"/>
                                              <w:divBdr>
                                                <w:top w:val="none" w:sz="0" w:space="0" w:color="auto"/>
                                                <w:left w:val="none" w:sz="0" w:space="0" w:color="auto"/>
                                                <w:bottom w:val="none" w:sz="0" w:space="0" w:color="auto"/>
                                                <w:right w:val="none" w:sz="0" w:space="0" w:color="auto"/>
                                              </w:divBdr>
                                            </w:div>
                                            <w:div w:id="1669214438">
                                              <w:marLeft w:val="0"/>
                                              <w:marRight w:val="0"/>
                                              <w:marTop w:val="0"/>
                                              <w:marBottom w:val="0"/>
                                              <w:divBdr>
                                                <w:top w:val="none" w:sz="0" w:space="0" w:color="auto"/>
                                                <w:left w:val="none" w:sz="0" w:space="0" w:color="auto"/>
                                                <w:bottom w:val="none" w:sz="0" w:space="0" w:color="auto"/>
                                                <w:right w:val="none" w:sz="0" w:space="0" w:color="auto"/>
                                              </w:divBdr>
                                              <w:divsChild>
                                                <w:div w:id="1132603206">
                                                  <w:marLeft w:val="0"/>
                                                  <w:marRight w:val="0"/>
                                                  <w:marTop w:val="0"/>
                                                  <w:marBottom w:val="0"/>
                                                  <w:divBdr>
                                                    <w:top w:val="none" w:sz="0" w:space="0" w:color="auto"/>
                                                    <w:left w:val="none" w:sz="0" w:space="0" w:color="auto"/>
                                                    <w:bottom w:val="none" w:sz="0" w:space="0" w:color="auto"/>
                                                    <w:right w:val="none" w:sz="0" w:space="0" w:color="auto"/>
                                                  </w:divBdr>
                                                  <w:divsChild>
                                                    <w:div w:id="541672304">
                                                      <w:marLeft w:val="0"/>
                                                      <w:marRight w:val="0"/>
                                                      <w:marTop w:val="0"/>
                                                      <w:marBottom w:val="0"/>
                                                      <w:divBdr>
                                                        <w:top w:val="none" w:sz="0" w:space="0" w:color="auto"/>
                                                        <w:left w:val="none" w:sz="0" w:space="0" w:color="auto"/>
                                                        <w:bottom w:val="none" w:sz="0" w:space="0" w:color="auto"/>
                                                        <w:right w:val="none" w:sz="0" w:space="0" w:color="auto"/>
                                                      </w:divBdr>
                                                      <w:divsChild>
                                                        <w:div w:id="704410472">
                                                          <w:marLeft w:val="0"/>
                                                          <w:marRight w:val="0"/>
                                                          <w:marTop w:val="0"/>
                                                          <w:marBottom w:val="0"/>
                                                          <w:divBdr>
                                                            <w:top w:val="none" w:sz="0" w:space="0" w:color="auto"/>
                                                            <w:left w:val="none" w:sz="0" w:space="0" w:color="auto"/>
                                                            <w:bottom w:val="none" w:sz="0" w:space="0" w:color="auto"/>
                                                            <w:right w:val="none" w:sz="0" w:space="0" w:color="auto"/>
                                                          </w:divBdr>
                                                          <w:divsChild>
                                                            <w:div w:id="366951209">
                                                              <w:marLeft w:val="0"/>
                                                              <w:marRight w:val="0"/>
                                                              <w:marTop w:val="0"/>
                                                              <w:marBottom w:val="0"/>
                                                              <w:divBdr>
                                                                <w:top w:val="none" w:sz="0" w:space="0" w:color="auto"/>
                                                                <w:left w:val="none" w:sz="0" w:space="0" w:color="auto"/>
                                                                <w:bottom w:val="none" w:sz="0" w:space="0" w:color="auto"/>
                                                                <w:right w:val="none" w:sz="0" w:space="0" w:color="auto"/>
                                                              </w:divBdr>
                                                            </w:div>
                                                          </w:divsChild>
                                                        </w:div>
                                                        <w:div w:id="20026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35247">
                                          <w:marLeft w:val="0"/>
                                          <w:marRight w:val="0"/>
                                          <w:marTop w:val="0"/>
                                          <w:marBottom w:val="0"/>
                                          <w:divBdr>
                                            <w:top w:val="none" w:sz="0" w:space="0" w:color="auto"/>
                                            <w:left w:val="none" w:sz="0" w:space="0" w:color="auto"/>
                                            <w:bottom w:val="none" w:sz="0" w:space="0" w:color="auto"/>
                                            <w:right w:val="none" w:sz="0" w:space="0" w:color="auto"/>
                                          </w:divBdr>
                                          <w:divsChild>
                                            <w:div w:id="1010260472">
                                              <w:marLeft w:val="0"/>
                                              <w:marRight w:val="0"/>
                                              <w:marTop w:val="0"/>
                                              <w:marBottom w:val="0"/>
                                              <w:divBdr>
                                                <w:top w:val="none" w:sz="0" w:space="0" w:color="auto"/>
                                                <w:left w:val="none" w:sz="0" w:space="0" w:color="auto"/>
                                                <w:bottom w:val="none" w:sz="0" w:space="0" w:color="auto"/>
                                                <w:right w:val="none" w:sz="0" w:space="0" w:color="auto"/>
                                              </w:divBdr>
                                            </w:div>
                                            <w:div w:id="693381832">
                                              <w:marLeft w:val="0"/>
                                              <w:marRight w:val="0"/>
                                              <w:marTop w:val="0"/>
                                              <w:marBottom w:val="0"/>
                                              <w:divBdr>
                                                <w:top w:val="none" w:sz="0" w:space="0" w:color="auto"/>
                                                <w:left w:val="none" w:sz="0" w:space="0" w:color="auto"/>
                                                <w:bottom w:val="none" w:sz="0" w:space="0" w:color="auto"/>
                                                <w:right w:val="none" w:sz="0" w:space="0" w:color="auto"/>
                                              </w:divBdr>
                                              <w:divsChild>
                                                <w:div w:id="704718917">
                                                  <w:marLeft w:val="0"/>
                                                  <w:marRight w:val="0"/>
                                                  <w:marTop w:val="0"/>
                                                  <w:marBottom w:val="0"/>
                                                  <w:divBdr>
                                                    <w:top w:val="none" w:sz="0" w:space="0" w:color="auto"/>
                                                    <w:left w:val="none" w:sz="0" w:space="0" w:color="auto"/>
                                                    <w:bottom w:val="none" w:sz="0" w:space="0" w:color="auto"/>
                                                    <w:right w:val="none" w:sz="0" w:space="0" w:color="auto"/>
                                                  </w:divBdr>
                                                </w:div>
                                                <w:div w:id="1659384109">
                                                  <w:marLeft w:val="0"/>
                                                  <w:marRight w:val="0"/>
                                                  <w:marTop w:val="0"/>
                                                  <w:marBottom w:val="0"/>
                                                  <w:divBdr>
                                                    <w:top w:val="none" w:sz="0" w:space="0" w:color="auto"/>
                                                    <w:left w:val="none" w:sz="0" w:space="0" w:color="auto"/>
                                                    <w:bottom w:val="none" w:sz="0" w:space="0" w:color="auto"/>
                                                    <w:right w:val="none" w:sz="0" w:space="0" w:color="auto"/>
                                                  </w:divBdr>
                                                  <w:divsChild>
                                                    <w:div w:id="439569759">
                                                      <w:marLeft w:val="0"/>
                                                      <w:marRight w:val="0"/>
                                                      <w:marTop w:val="0"/>
                                                      <w:marBottom w:val="0"/>
                                                      <w:divBdr>
                                                        <w:top w:val="none" w:sz="0" w:space="0" w:color="auto"/>
                                                        <w:left w:val="none" w:sz="0" w:space="0" w:color="auto"/>
                                                        <w:bottom w:val="none" w:sz="0" w:space="0" w:color="auto"/>
                                                        <w:right w:val="none" w:sz="0" w:space="0" w:color="auto"/>
                                                      </w:divBdr>
                                                      <w:divsChild>
                                                        <w:div w:id="1912738673">
                                                          <w:marLeft w:val="0"/>
                                                          <w:marRight w:val="0"/>
                                                          <w:marTop w:val="0"/>
                                                          <w:marBottom w:val="0"/>
                                                          <w:divBdr>
                                                            <w:top w:val="none" w:sz="0" w:space="0" w:color="auto"/>
                                                            <w:left w:val="none" w:sz="0" w:space="0" w:color="auto"/>
                                                            <w:bottom w:val="none" w:sz="0" w:space="0" w:color="auto"/>
                                                            <w:right w:val="none" w:sz="0" w:space="0" w:color="auto"/>
                                                          </w:divBdr>
                                                        </w:div>
                                                        <w:div w:id="18652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149995">
                  <w:marLeft w:val="0"/>
                  <w:marRight w:val="0"/>
                  <w:marTop w:val="0"/>
                  <w:marBottom w:val="0"/>
                  <w:divBdr>
                    <w:top w:val="none" w:sz="0" w:space="0" w:color="auto"/>
                    <w:left w:val="none" w:sz="0" w:space="0" w:color="auto"/>
                    <w:bottom w:val="none" w:sz="0" w:space="0" w:color="auto"/>
                    <w:right w:val="none" w:sz="0" w:space="0" w:color="auto"/>
                  </w:divBdr>
                  <w:divsChild>
                    <w:div w:id="1209684463">
                      <w:marLeft w:val="0"/>
                      <w:marRight w:val="0"/>
                      <w:marTop w:val="0"/>
                      <w:marBottom w:val="0"/>
                      <w:divBdr>
                        <w:top w:val="none" w:sz="0" w:space="0" w:color="auto"/>
                        <w:left w:val="none" w:sz="0" w:space="0" w:color="auto"/>
                        <w:bottom w:val="none" w:sz="0" w:space="0" w:color="auto"/>
                        <w:right w:val="none" w:sz="0" w:space="0" w:color="auto"/>
                      </w:divBdr>
                      <w:divsChild>
                        <w:div w:id="1035691727">
                          <w:marLeft w:val="0"/>
                          <w:marRight w:val="0"/>
                          <w:marTop w:val="0"/>
                          <w:marBottom w:val="0"/>
                          <w:divBdr>
                            <w:top w:val="none" w:sz="0" w:space="0" w:color="auto"/>
                            <w:left w:val="none" w:sz="0" w:space="0" w:color="auto"/>
                            <w:bottom w:val="none" w:sz="0" w:space="0" w:color="auto"/>
                            <w:right w:val="none" w:sz="0" w:space="0" w:color="auto"/>
                          </w:divBdr>
                          <w:divsChild>
                            <w:div w:id="1324234591">
                              <w:marLeft w:val="0"/>
                              <w:marRight w:val="0"/>
                              <w:marTop w:val="0"/>
                              <w:marBottom w:val="0"/>
                              <w:divBdr>
                                <w:top w:val="none" w:sz="0" w:space="0" w:color="auto"/>
                                <w:left w:val="none" w:sz="0" w:space="0" w:color="auto"/>
                                <w:bottom w:val="none" w:sz="0" w:space="0" w:color="auto"/>
                                <w:right w:val="none" w:sz="0" w:space="0" w:color="auto"/>
                              </w:divBdr>
                              <w:divsChild>
                                <w:div w:id="1166674593">
                                  <w:marLeft w:val="0"/>
                                  <w:marRight w:val="0"/>
                                  <w:marTop w:val="0"/>
                                  <w:marBottom w:val="0"/>
                                  <w:divBdr>
                                    <w:top w:val="none" w:sz="0" w:space="0" w:color="auto"/>
                                    <w:left w:val="none" w:sz="0" w:space="0" w:color="auto"/>
                                    <w:bottom w:val="none" w:sz="0" w:space="0" w:color="auto"/>
                                    <w:right w:val="none" w:sz="0" w:space="0" w:color="auto"/>
                                  </w:divBdr>
                                  <w:divsChild>
                                    <w:div w:id="9409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951694">
                  <w:marLeft w:val="0"/>
                  <w:marRight w:val="0"/>
                  <w:marTop w:val="0"/>
                  <w:marBottom w:val="0"/>
                  <w:divBdr>
                    <w:top w:val="none" w:sz="0" w:space="0" w:color="auto"/>
                    <w:left w:val="none" w:sz="0" w:space="0" w:color="auto"/>
                    <w:bottom w:val="none" w:sz="0" w:space="0" w:color="auto"/>
                    <w:right w:val="none" w:sz="0" w:space="0" w:color="auto"/>
                  </w:divBdr>
                  <w:divsChild>
                    <w:div w:id="365912817">
                      <w:marLeft w:val="0"/>
                      <w:marRight w:val="0"/>
                      <w:marTop w:val="0"/>
                      <w:marBottom w:val="0"/>
                      <w:divBdr>
                        <w:top w:val="none" w:sz="0" w:space="0" w:color="auto"/>
                        <w:left w:val="none" w:sz="0" w:space="0" w:color="auto"/>
                        <w:bottom w:val="none" w:sz="0" w:space="0" w:color="auto"/>
                        <w:right w:val="none" w:sz="0" w:space="0" w:color="auto"/>
                      </w:divBdr>
                      <w:divsChild>
                        <w:div w:id="234358815">
                          <w:marLeft w:val="0"/>
                          <w:marRight w:val="0"/>
                          <w:marTop w:val="0"/>
                          <w:marBottom w:val="0"/>
                          <w:divBdr>
                            <w:top w:val="none" w:sz="0" w:space="0" w:color="auto"/>
                            <w:left w:val="none" w:sz="0" w:space="0" w:color="auto"/>
                            <w:bottom w:val="none" w:sz="0" w:space="0" w:color="auto"/>
                            <w:right w:val="none" w:sz="0" w:space="0" w:color="auto"/>
                          </w:divBdr>
                          <w:divsChild>
                            <w:div w:id="401097279">
                              <w:marLeft w:val="0"/>
                              <w:marRight w:val="0"/>
                              <w:marTop w:val="0"/>
                              <w:marBottom w:val="0"/>
                              <w:divBdr>
                                <w:top w:val="none" w:sz="0" w:space="0" w:color="auto"/>
                                <w:left w:val="none" w:sz="0" w:space="0" w:color="auto"/>
                                <w:bottom w:val="none" w:sz="0" w:space="0" w:color="auto"/>
                                <w:right w:val="none" w:sz="0" w:space="0" w:color="auto"/>
                              </w:divBdr>
                              <w:divsChild>
                                <w:div w:id="2098476490">
                                  <w:marLeft w:val="0"/>
                                  <w:marRight w:val="0"/>
                                  <w:marTop w:val="0"/>
                                  <w:marBottom w:val="0"/>
                                  <w:divBdr>
                                    <w:top w:val="none" w:sz="0" w:space="0" w:color="auto"/>
                                    <w:left w:val="none" w:sz="0" w:space="0" w:color="auto"/>
                                    <w:bottom w:val="none" w:sz="0" w:space="0" w:color="auto"/>
                                    <w:right w:val="none" w:sz="0" w:space="0" w:color="auto"/>
                                  </w:divBdr>
                                  <w:divsChild>
                                    <w:div w:id="1535344272">
                                      <w:marLeft w:val="0"/>
                                      <w:marRight w:val="0"/>
                                      <w:marTop w:val="0"/>
                                      <w:marBottom w:val="0"/>
                                      <w:divBdr>
                                        <w:top w:val="none" w:sz="0" w:space="0" w:color="auto"/>
                                        <w:left w:val="none" w:sz="0" w:space="0" w:color="auto"/>
                                        <w:bottom w:val="none" w:sz="0" w:space="0" w:color="auto"/>
                                        <w:right w:val="none" w:sz="0" w:space="0" w:color="auto"/>
                                      </w:divBdr>
                                      <w:divsChild>
                                        <w:div w:id="231283042">
                                          <w:marLeft w:val="0"/>
                                          <w:marRight w:val="0"/>
                                          <w:marTop w:val="0"/>
                                          <w:marBottom w:val="0"/>
                                          <w:divBdr>
                                            <w:top w:val="none" w:sz="0" w:space="0" w:color="auto"/>
                                            <w:left w:val="none" w:sz="0" w:space="0" w:color="auto"/>
                                            <w:bottom w:val="none" w:sz="0" w:space="0" w:color="auto"/>
                                            <w:right w:val="none" w:sz="0" w:space="0" w:color="auto"/>
                                          </w:divBdr>
                                          <w:divsChild>
                                            <w:div w:id="1769234898">
                                              <w:marLeft w:val="0"/>
                                              <w:marRight w:val="0"/>
                                              <w:marTop w:val="0"/>
                                              <w:marBottom w:val="0"/>
                                              <w:divBdr>
                                                <w:top w:val="none" w:sz="0" w:space="0" w:color="auto"/>
                                                <w:left w:val="none" w:sz="0" w:space="0" w:color="auto"/>
                                                <w:bottom w:val="none" w:sz="0" w:space="0" w:color="auto"/>
                                                <w:right w:val="none" w:sz="0" w:space="0" w:color="auto"/>
                                              </w:divBdr>
                                            </w:div>
                                            <w:div w:id="1885756082">
                                              <w:marLeft w:val="0"/>
                                              <w:marRight w:val="0"/>
                                              <w:marTop w:val="0"/>
                                              <w:marBottom w:val="0"/>
                                              <w:divBdr>
                                                <w:top w:val="none" w:sz="0" w:space="0" w:color="auto"/>
                                                <w:left w:val="none" w:sz="0" w:space="0" w:color="auto"/>
                                                <w:bottom w:val="none" w:sz="0" w:space="0" w:color="auto"/>
                                                <w:right w:val="none" w:sz="0" w:space="0" w:color="auto"/>
                                              </w:divBdr>
                                              <w:divsChild>
                                                <w:div w:id="1430079414">
                                                  <w:marLeft w:val="0"/>
                                                  <w:marRight w:val="0"/>
                                                  <w:marTop w:val="0"/>
                                                  <w:marBottom w:val="0"/>
                                                  <w:divBdr>
                                                    <w:top w:val="none" w:sz="0" w:space="0" w:color="auto"/>
                                                    <w:left w:val="none" w:sz="0" w:space="0" w:color="auto"/>
                                                    <w:bottom w:val="none" w:sz="0" w:space="0" w:color="auto"/>
                                                    <w:right w:val="none" w:sz="0" w:space="0" w:color="auto"/>
                                                  </w:divBdr>
                                                </w:div>
                                                <w:div w:id="99492949">
                                                  <w:marLeft w:val="0"/>
                                                  <w:marRight w:val="0"/>
                                                  <w:marTop w:val="0"/>
                                                  <w:marBottom w:val="0"/>
                                                  <w:divBdr>
                                                    <w:top w:val="none" w:sz="0" w:space="0" w:color="auto"/>
                                                    <w:left w:val="none" w:sz="0" w:space="0" w:color="auto"/>
                                                    <w:bottom w:val="none" w:sz="0" w:space="0" w:color="auto"/>
                                                    <w:right w:val="none" w:sz="0" w:space="0" w:color="auto"/>
                                                  </w:divBdr>
                                                  <w:divsChild>
                                                    <w:div w:id="1117219911">
                                                      <w:marLeft w:val="0"/>
                                                      <w:marRight w:val="0"/>
                                                      <w:marTop w:val="0"/>
                                                      <w:marBottom w:val="0"/>
                                                      <w:divBdr>
                                                        <w:top w:val="none" w:sz="0" w:space="0" w:color="auto"/>
                                                        <w:left w:val="none" w:sz="0" w:space="0" w:color="auto"/>
                                                        <w:bottom w:val="none" w:sz="0" w:space="0" w:color="auto"/>
                                                        <w:right w:val="none" w:sz="0" w:space="0" w:color="auto"/>
                                                      </w:divBdr>
                                                      <w:divsChild>
                                                        <w:div w:id="700858948">
                                                          <w:marLeft w:val="0"/>
                                                          <w:marRight w:val="0"/>
                                                          <w:marTop w:val="0"/>
                                                          <w:marBottom w:val="0"/>
                                                          <w:divBdr>
                                                            <w:top w:val="none" w:sz="0" w:space="0" w:color="auto"/>
                                                            <w:left w:val="none" w:sz="0" w:space="0" w:color="auto"/>
                                                            <w:bottom w:val="none" w:sz="0" w:space="0" w:color="auto"/>
                                                            <w:right w:val="none" w:sz="0" w:space="0" w:color="auto"/>
                                                          </w:divBdr>
                                                        </w:div>
                                                        <w:div w:id="11029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7785">
                                          <w:marLeft w:val="0"/>
                                          <w:marRight w:val="0"/>
                                          <w:marTop w:val="0"/>
                                          <w:marBottom w:val="0"/>
                                          <w:divBdr>
                                            <w:top w:val="none" w:sz="0" w:space="0" w:color="auto"/>
                                            <w:left w:val="none" w:sz="0" w:space="0" w:color="auto"/>
                                            <w:bottom w:val="none" w:sz="0" w:space="0" w:color="auto"/>
                                            <w:right w:val="none" w:sz="0" w:space="0" w:color="auto"/>
                                          </w:divBdr>
                                          <w:divsChild>
                                            <w:div w:id="158880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2075</Words>
  <Characters>12455</Characters>
  <Application>Microsoft Office Word</Application>
  <DocSecurity>0</DocSecurity>
  <Lines>103</Lines>
  <Paragraphs>29</Paragraphs>
  <ScaleCrop>false</ScaleCrop>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dc:creator>
  <cp:keywords/>
  <dc:description/>
  <cp:lastModifiedBy>wp</cp:lastModifiedBy>
  <cp:revision>1</cp:revision>
  <dcterms:created xsi:type="dcterms:W3CDTF">2023-10-07T09:32:00Z</dcterms:created>
  <dcterms:modified xsi:type="dcterms:W3CDTF">2023-10-07T09:34:00Z</dcterms:modified>
</cp:coreProperties>
</file>